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D0D46" w14:textId="77777777" w:rsidR="00BC0319" w:rsidRPr="00373371" w:rsidRDefault="00BC0319" w:rsidP="00BC0319">
      <w:pPr>
        <w:widowControl w:val="0"/>
        <w:tabs>
          <w:tab w:val="left" w:pos="2156"/>
          <w:tab w:val="left" w:pos="47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iCs/>
          <w:position w:val="6"/>
          <w:sz w:val="20"/>
        </w:rPr>
      </w:pPr>
      <w:bookmarkStart w:id="0" w:name="_GoBack"/>
      <w:bookmarkEnd w:id="0"/>
      <w:r w:rsidRPr="00373371">
        <w:rPr>
          <w:rFonts w:ascii="Times New Roman" w:eastAsia="Times New Roman" w:hAnsi="Times New Roman" w:cs="Times New Roman"/>
          <w:b/>
          <w:bCs/>
          <w:i/>
          <w:iCs/>
          <w:noProof/>
        </w:rPr>
        <w:drawing>
          <wp:inline distT="0" distB="0" distL="0" distR="0" wp14:anchorId="743F8E5E" wp14:editId="45459845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371">
        <w:rPr>
          <w:rFonts w:ascii="Times New Roman" w:eastAsia="Times New Roman" w:hAnsi="Times New Roman" w:cs="Times New Roman"/>
          <w:bCs/>
          <w:iCs/>
          <w:sz w:val="20"/>
        </w:rPr>
        <w:tab/>
      </w:r>
      <w:r w:rsidRPr="00373371">
        <w:rPr>
          <w:rFonts w:ascii="Times New Roman" w:eastAsia="Times New Roman" w:hAnsi="Times New Roman" w:cs="Times New Roman"/>
          <w:bCs/>
          <w:iCs/>
          <w:position w:val="6"/>
          <w:sz w:val="20"/>
        </w:rPr>
        <w:tab/>
      </w:r>
    </w:p>
    <w:p w14:paraId="1B72EBB5" w14:textId="77777777" w:rsidR="00BC0319" w:rsidRPr="00373371" w:rsidRDefault="00BC0319" w:rsidP="00BC0319">
      <w:pPr>
        <w:widowControl w:val="0"/>
        <w:tabs>
          <w:tab w:val="left" w:pos="2156"/>
          <w:tab w:val="left" w:pos="47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16"/>
        </w:rPr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BC0319" w:rsidRPr="00373371" w14:paraId="5555CDF6" w14:textId="77777777" w:rsidTr="00BC0319">
        <w:trPr>
          <w:trHeight w:val="477"/>
        </w:trPr>
        <w:tc>
          <w:tcPr>
            <w:tcW w:w="9356" w:type="dxa"/>
            <w:gridSpan w:val="2"/>
            <w:shd w:val="clear" w:color="auto" w:fill="8DB3E2"/>
            <w:vAlign w:val="center"/>
          </w:tcPr>
          <w:p w14:paraId="22C937DA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  <w:p w14:paraId="1C706969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PLAN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REALIZACJI DZIAŁANIA (PRD)</w:t>
            </w:r>
          </w:p>
          <w:p w14:paraId="1F889200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36042B98" w14:textId="77777777" w:rsidTr="00BC0319">
        <w:trPr>
          <w:trHeight w:val="477"/>
        </w:trPr>
        <w:tc>
          <w:tcPr>
            <w:tcW w:w="4846" w:type="dxa"/>
            <w:shd w:val="clear" w:color="auto" w:fill="8DB3E2"/>
          </w:tcPr>
          <w:p w14:paraId="57CB268A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WERSJA</w:t>
            </w:r>
            <w:r w:rsidRPr="00373371">
              <w:rPr>
                <w:rFonts w:ascii="Arial" w:eastAsia="Arial" w:hAnsi="Arial" w:cs="Arial"/>
                <w:b/>
                <w:spacing w:val="-1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PLANU</w:t>
            </w:r>
            <w:r w:rsidRPr="00373371">
              <w:rPr>
                <w:rFonts w:ascii="Arial" w:eastAsia="Arial" w:hAnsi="Arial" w:cs="Arial"/>
                <w:b/>
                <w:spacing w:val="-1"/>
                <w:sz w:val="18"/>
                <w:lang w:val="pl-PL"/>
              </w:rPr>
              <w:t xml:space="preserve"> REALIZACJI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DZIAŁANIA</w:t>
            </w:r>
          </w:p>
        </w:tc>
        <w:tc>
          <w:tcPr>
            <w:tcW w:w="4510" w:type="dxa"/>
          </w:tcPr>
          <w:p w14:paraId="2792639C" w14:textId="146E446C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1/202</w:t>
            </w:r>
            <w:r w:rsidR="00FE564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4</w:t>
            </w:r>
          </w:p>
        </w:tc>
      </w:tr>
    </w:tbl>
    <w:p w14:paraId="59092A7A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  <w:sz w:val="18"/>
        </w:rPr>
        <w:sectPr w:rsidR="00BC0319" w:rsidRPr="00373371" w:rsidSect="00BC0319"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BC0319" w:rsidRPr="00373371" w14:paraId="195CCB25" w14:textId="77777777" w:rsidTr="00BC0319">
        <w:trPr>
          <w:trHeight w:val="477"/>
        </w:trPr>
        <w:tc>
          <w:tcPr>
            <w:tcW w:w="9414" w:type="dxa"/>
            <w:gridSpan w:val="20"/>
            <w:shd w:val="clear" w:color="auto" w:fill="8DB3E2"/>
          </w:tcPr>
          <w:p w14:paraId="4FAF765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I.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PODSTAWOWE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INFORMACJE</w:t>
            </w:r>
            <w:r w:rsidRPr="00373371">
              <w:rPr>
                <w:rFonts w:ascii="Arial" w:eastAsia="Arial" w:hAnsi="Arial" w:cs="Arial"/>
                <w:b/>
                <w:spacing w:val="-1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O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NABORZE</w:t>
            </w:r>
          </w:p>
        </w:tc>
      </w:tr>
      <w:tr w:rsidR="00BC0319" w:rsidRPr="00373371" w14:paraId="26394D3B" w14:textId="77777777" w:rsidTr="00BC0319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7E9F980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1. Fundusz </w:t>
            </w:r>
          </w:p>
          <w:p w14:paraId="061559AD" w14:textId="77777777" w:rsidR="00BC0319" w:rsidRPr="00373371" w:rsidRDefault="00BC0319" w:rsidP="00BC0319">
            <w:pPr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7C1E01D5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Europejski Fundusz Społeczny Plus</w:t>
            </w:r>
          </w:p>
        </w:tc>
      </w:tr>
      <w:tr w:rsidR="00BC0319" w:rsidRPr="00373371" w14:paraId="5F90E4F9" w14:textId="77777777" w:rsidTr="00BC0319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7F5485DB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68A00FF4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6. Fundusze Europejskie na rzecz aktywnego Pomorza Zachodniego</w:t>
            </w:r>
          </w:p>
        </w:tc>
      </w:tr>
      <w:tr w:rsidR="00BC0319" w:rsidRPr="00373371" w14:paraId="7B39FB47" w14:textId="77777777" w:rsidTr="00BC0319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54ACFC6C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3. Cel szczegółowy FEPZ 2021-2027, w ramach którego realizowane będą 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459F193" w14:textId="77777777" w:rsidR="00FA45DC" w:rsidRPr="00FA45DC" w:rsidRDefault="00BC0319" w:rsidP="00FA45DC">
            <w:pPr>
              <w:rPr>
                <w:rFonts w:ascii="Arial" w:eastAsia="Arial" w:hAnsi="Arial" w:cs="Arial"/>
                <w:b/>
                <w:sz w:val="18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(</w:t>
            </w:r>
            <w:r w:rsidR="00FA45DC">
              <w:rPr>
                <w:rFonts w:ascii="Arial" w:eastAsia="Arial" w:hAnsi="Arial" w:cs="Arial"/>
                <w:b/>
                <w:sz w:val="18"/>
                <w:lang w:val="pl-PL"/>
              </w:rPr>
              <w:t>h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)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Wspieranie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aktywnego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włączenia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społecznego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w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celu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promowania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równości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szans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,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niedyskryminacji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i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aktywnego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uczestnictwa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,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oraz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zwiększanie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zdolności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do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zatrudnienia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, w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szczególności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grup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w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niekorzystnej</w:t>
            </w:r>
            <w:proofErr w:type="spellEnd"/>
            <w:r w:rsidR="00FA45DC" w:rsidRPr="00FA45DC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 w:rsidR="00FA45DC" w:rsidRPr="00FA45DC">
              <w:rPr>
                <w:rFonts w:ascii="Arial" w:eastAsia="Arial" w:hAnsi="Arial" w:cs="Arial"/>
                <w:b/>
                <w:sz w:val="18"/>
              </w:rPr>
              <w:t>sytuacji</w:t>
            </w:r>
            <w:proofErr w:type="spellEnd"/>
          </w:p>
          <w:p w14:paraId="0B5C9E85" w14:textId="714021B4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5DF188A6" w14:textId="77777777" w:rsidTr="00BC0319">
        <w:trPr>
          <w:trHeight w:val="952"/>
        </w:trPr>
        <w:tc>
          <w:tcPr>
            <w:tcW w:w="1874" w:type="dxa"/>
            <w:shd w:val="clear" w:color="auto" w:fill="C6D9F1"/>
          </w:tcPr>
          <w:p w14:paraId="7A69BE03" w14:textId="77777777" w:rsidR="00BC0319" w:rsidRPr="00373371" w:rsidDel="00F71AC1" w:rsidRDefault="00BC0319" w:rsidP="00BC0319">
            <w:pPr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4. Działanie FEPZ 2021-2027</w:t>
            </w:r>
          </w:p>
        </w:tc>
        <w:tc>
          <w:tcPr>
            <w:tcW w:w="7540" w:type="dxa"/>
            <w:gridSpan w:val="19"/>
          </w:tcPr>
          <w:p w14:paraId="63E72E08" w14:textId="77777777" w:rsidR="00BC0319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6.</w:t>
            </w:r>
            <w:r w:rsidR="00FA45DC">
              <w:rPr>
                <w:rFonts w:ascii="Arial" w:eastAsia="Arial" w:hAnsi="Arial" w:cs="Arial"/>
                <w:b/>
                <w:sz w:val="18"/>
                <w:lang w:val="pl-PL"/>
              </w:rPr>
              <w:t>13 Aktywna integracja w regionie</w:t>
            </w:r>
          </w:p>
          <w:p w14:paraId="45AB7698" w14:textId="1691C73F" w:rsidR="0094421E" w:rsidRPr="00373371" w:rsidRDefault="0094421E" w:rsidP="00CA22D5">
            <w:pPr>
              <w:adjustRightInd w:val="0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0D910DEB" w14:textId="77777777" w:rsidTr="00BC0319">
        <w:trPr>
          <w:trHeight w:val="952"/>
        </w:trPr>
        <w:tc>
          <w:tcPr>
            <w:tcW w:w="1874" w:type="dxa"/>
            <w:shd w:val="clear" w:color="auto" w:fill="EAF1DD"/>
          </w:tcPr>
          <w:p w14:paraId="16142392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pacing w:val="-2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5. Uzasadnienie realizacji naboru, w tym uwarunkowania 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/>
          </w:tcPr>
          <w:p w14:paraId="007CB323" w14:textId="457A61B3" w:rsidR="001D67ED" w:rsidRPr="002B5593" w:rsidRDefault="001D67ED" w:rsidP="002B5593">
            <w:pPr>
              <w:adjustRightInd w:val="0"/>
              <w:spacing w:line="360" w:lineRule="auto"/>
              <w:rPr>
                <w:rFonts w:ascii="Arial" w:eastAsia="Arial" w:hAnsi="Arial" w:cs="Arial"/>
                <w:sz w:val="18"/>
                <w:lang w:val="pl-PL"/>
              </w:rPr>
            </w:pPr>
            <w:r w:rsidRPr="00D87121">
              <w:rPr>
                <w:rFonts w:ascii="Arial" w:hAnsi="Arial" w:cs="Arial"/>
                <w:sz w:val="18"/>
                <w:lang w:val="pl-PL"/>
              </w:rPr>
              <w:t>Ogłoszenie i uruchomienie naboru na działania wspierające</w:t>
            </w:r>
            <w:r w:rsidR="002B5593" w:rsidRPr="0094421E">
              <w:rPr>
                <w:rFonts w:ascii="Arial" w:eastAsia="Arial" w:hAnsi="Arial" w:cs="Arial"/>
                <w:b/>
                <w:sz w:val="18"/>
                <w:lang w:val="pl-PL"/>
              </w:rPr>
              <w:t xml:space="preserve"> 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Kompleksowe wsparcie</w:t>
            </w:r>
            <w:r w:rsidR="006C5C53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aktywizacyjne na rzecz rodzin, spo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ł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eczno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ś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ci i os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ó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b zagro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ż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onych ub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ó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stwem lub</w:t>
            </w:r>
            <w:r w:rsidR="002B5593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wykluczeniem spo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ł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ecznym oraz ich otoczenia, a tak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ż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e os</w:t>
            </w:r>
            <w:r w:rsidR="002B5593" w:rsidRPr="002B5593">
              <w:rPr>
                <w:rFonts w:ascii="Arial" w:eastAsia="Arial" w:hAnsi="Arial" w:cs="Arial" w:hint="eastAsia"/>
                <w:sz w:val="18"/>
                <w:lang w:val="pl-PL"/>
              </w:rPr>
              <w:t>ó</w:t>
            </w:r>
            <w:r w:rsidR="002B5593" w:rsidRPr="002B5593">
              <w:rPr>
                <w:rFonts w:ascii="Arial" w:eastAsia="Arial" w:hAnsi="Arial" w:cs="Arial"/>
                <w:sz w:val="18"/>
                <w:lang w:val="pl-PL"/>
              </w:rPr>
              <w:t>b biernych zawodowo</w:t>
            </w:r>
            <w:r w:rsidRPr="002B5593">
              <w:rPr>
                <w:rFonts w:ascii="Arial" w:hAnsi="Arial" w:cs="Arial"/>
                <w:sz w:val="18"/>
                <w:lang w:val="pl-PL"/>
              </w:rPr>
              <w:t xml:space="preserve"> umożliwi realizację zapisów zawartych w strategicznych dokumentach krajowych oraz wojewódzkich. </w:t>
            </w:r>
          </w:p>
          <w:p w14:paraId="7B3BDF0C" w14:textId="683FD0D9" w:rsidR="00BC0319" w:rsidRDefault="001D67ED" w:rsidP="00D52352">
            <w:pPr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lang w:val="pl-PL"/>
              </w:rPr>
            </w:pPr>
            <w:r w:rsidRPr="002B5593">
              <w:rPr>
                <w:rFonts w:ascii="Arial" w:hAnsi="Arial" w:cs="Arial"/>
                <w:sz w:val="18"/>
                <w:lang w:val="pl-PL"/>
              </w:rPr>
              <w:t>Na poziomie krajowym nabór wpisuje się</w:t>
            </w:r>
            <w:r w:rsidR="007540DD" w:rsidRPr="002B5593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D2780C">
              <w:rPr>
                <w:rFonts w:ascii="Arial" w:hAnsi="Arial" w:cs="Arial"/>
                <w:sz w:val="18"/>
                <w:lang w:val="pl-PL"/>
              </w:rPr>
              <w:t xml:space="preserve">w cel </w:t>
            </w:r>
            <w:r w:rsidR="00DE4224">
              <w:rPr>
                <w:rFonts w:ascii="Arial" w:hAnsi="Arial" w:cs="Arial"/>
                <w:sz w:val="18"/>
                <w:lang w:val="pl-PL"/>
              </w:rPr>
              <w:t>główny</w:t>
            </w:r>
            <w:r w:rsidR="00D2780C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2B5593" w:rsidRPr="002B5593">
              <w:rPr>
                <w:rFonts w:ascii="Arial" w:hAnsi="Arial" w:cs="Arial"/>
                <w:sz w:val="18"/>
                <w:lang w:val="pl-PL"/>
              </w:rPr>
              <w:t>Krajo</w:t>
            </w:r>
            <w:r w:rsidR="00DE4224">
              <w:rPr>
                <w:rFonts w:ascii="Arial" w:hAnsi="Arial" w:cs="Arial"/>
                <w:sz w:val="18"/>
                <w:lang w:val="pl-PL"/>
              </w:rPr>
              <w:t>wego</w:t>
            </w:r>
            <w:r w:rsidR="002B5593" w:rsidRPr="002B5593">
              <w:rPr>
                <w:rFonts w:ascii="Arial" w:hAnsi="Arial" w:cs="Arial"/>
                <w:sz w:val="18"/>
                <w:lang w:val="pl-PL"/>
              </w:rPr>
              <w:t xml:space="preserve"> Program</w:t>
            </w:r>
            <w:r w:rsidR="00DE4224">
              <w:rPr>
                <w:rFonts w:ascii="Arial" w:hAnsi="Arial" w:cs="Arial"/>
                <w:sz w:val="18"/>
                <w:lang w:val="pl-PL"/>
              </w:rPr>
              <w:t>u</w:t>
            </w:r>
            <w:r w:rsidR="002B5593" w:rsidRPr="002B5593">
              <w:rPr>
                <w:rFonts w:ascii="Arial" w:hAnsi="Arial" w:cs="Arial"/>
                <w:sz w:val="18"/>
                <w:lang w:val="pl-PL"/>
              </w:rPr>
              <w:t xml:space="preserve"> Przeciwdziałania Ubóstwu i Wykluczeniu</w:t>
            </w:r>
            <w:r w:rsidR="002B5593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2B5593" w:rsidRPr="002B5593">
              <w:rPr>
                <w:rFonts w:ascii="Arial" w:hAnsi="Arial" w:cs="Arial"/>
                <w:sz w:val="18"/>
                <w:lang w:val="pl-PL"/>
              </w:rPr>
              <w:t>Społecznemu. Aktualizacja 2021–2027, polityka publiczna z perspektywą do roku 2030</w:t>
            </w:r>
            <w:r w:rsidR="00DE4224">
              <w:rPr>
                <w:rFonts w:ascii="Arial" w:hAnsi="Arial" w:cs="Arial"/>
                <w:sz w:val="18"/>
                <w:lang w:val="pl-PL"/>
              </w:rPr>
              <w:t xml:space="preserve"> oraz</w:t>
            </w:r>
            <w:r w:rsidR="00CA22D5">
              <w:rPr>
                <w:rFonts w:ascii="Arial" w:hAnsi="Arial" w:cs="Arial"/>
                <w:sz w:val="18"/>
                <w:lang w:val="pl-PL"/>
              </w:rPr>
              <w:t xml:space="preserve"> Priorytet I </w:t>
            </w:r>
            <w:r w:rsidR="00CA22D5" w:rsidRPr="00CA22D5">
              <w:rPr>
                <w:rFonts w:ascii="Arial" w:hAnsi="Arial" w:cs="Arial"/>
                <w:sz w:val="18"/>
                <w:lang w:val="pl-PL"/>
              </w:rPr>
              <w:t>Przeciwdziałanie ubóstwu i wykluczeniu społecznemu dzieci i młodzieży</w:t>
            </w:r>
            <w:r w:rsidR="00CA22D5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DE4224">
              <w:rPr>
                <w:rFonts w:ascii="Arial" w:hAnsi="Arial" w:cs="Arial"/>
                <w:sz w:val="18"/>
                <w:lang w:val="pl-PL"/>
              </w:rPr>
              <w:t xml:space="preserve">i </w:t>
            </w:r>
            <w:r w:rsidR="00CA22D5">
              <w:rPr>
                <w:rFonts w:ascii="Arial" w:hAnsi="Arial" w:cs="Arial"/>
                <w:sz w:val="18"/>
                <w:lang w:val="pl-PL"/>
              </w:rPr>
              <w:t xml:space="preserve">Priorytet II </w:t>
            </w:r>
            <w:r w:rsidR="00CA22D5" w:rsidRPr="00CA22D5">
              <w:rPr>
                <w:rFonts w:ascii="Arial" w:hAnsi="Arial" w:cs="Arial"/>
                <w:sz w:val="18"/>
                <w:lang w:val="pl-PL"/>
              </w:rPr>
              <w:t>Instytucje pomocy społecznej oraz podmioty ekonomii społecznej</w:t>
            </w:r>
            <w:r w:rsidR="00CA22D5">
              <w:rPr>
                <w:rFonts w:ascii="Arial" w:hAnsi="Arial" w:cs="Arial"/>
                <w:sz w:val="18"/>
                <w:lang w:val="pl-PL"/>
              </w:rPr>
              <w:t xml:space="preserve"> – wsparcie dla osób i rodzin.</w:t>
            </w:r>
            <w:r w:rsidR="00AF44BF">
              <w:rPr>
                <w:rFonts w:ascii="Arial" w:hAnsi="Arial" w:cs="Arial"/>
                <w:sz w:val="18"/>
                <w:lang w:val="pl-PL"/>
              </w:rPr>
              <w:t xml:space="preserve"> Zgodny jest również z </w:t>
            </w:r>
            <w:r w:rsidR="00AF44BF" w:rsidRPr="00AF44BF">
              <w:rPr>
                <w:rFonts w:ascii="Arial" w:hAnsi="Arial" w:cs="Arial"/>
                <w:sz w:val="18"/>
                <w:lang w:val="pl-PL"/>
              </w:rPr>
              <w:t>Cel</w:t>
            </w:r>
            <w:r w:rsidR="00AF44BF">
              <w:rPr>
                <w:rFonts w:ascii="Arial" w:hAnsi="Arial" w:cs="Arial"/>
                <w:sz w:val="18"/>
                <w:lang w:val="pl-PL"/>
              </w:rPr>
              <w:t>ami</w:t>
            </w:r>
            <w:r w:rsidR="00AF44BF" w:rsidRPr="00AF44BF">
              <w:rPr>
                <w:rFonts w:ascii="Arial" w:hAnsi="Arial" w:cs="Arial"/>
                <w:sz w:val="18"/>
                <w:lang w:val="pl-PL"/>
              </w:rPr>
              <w:t xml:space="preserve"> Strategii Rozwoju Kapitału Ludzkiego 2030</w:t>
            </w:r>
            <w:r w:rsidR="00200059">
              <w:rPr>
                <w:rFonts w:ascii="Arial" w:hAnsi="Arial" w:cs="Arial"/>
                <w:sz w:val="18"/>
                <w:lang w:val="pl-PL"/>
              </w:rPr>
              <w:t>.</w:t>
            </w:r>
          </w:p>
          <w:p w14:paraId="733C06B8" w14:textId="6CB97947" w:rsidR="00C03037" w:rsidRPr="002B5593" w:rsidRDefault="00C03037" w:rsidP="00D52352">
            <w:pPr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 xml:space="preserve">Na poziomie </w:t>
            </w:r>
            <w:r w:rsidR="002465FB">
              <w:rPr>
                <w:rFonts w:ascii="Arial" w:hAnsi="Arial" w:cs="Arial"/>
                <w:sz w:val="18"/>
                <w:lang w:val="pl-PL"/>
              </w:rPr>
              <w:t xml:space="preserve">wojewódzkim działanie wpisuje </w:t>
            </w:r>
            <w:r w:rsidR="00DE6898">
              <w:rPr>
                <w:rFonts w:ascii="Arial" w:hAnsi="Arial" w:cs="Arial"/>
                <w:sz w:val="18"/>
                <w:lang w:val="pl-PL"/>
              </w:rPr>
              <w:t>się w Politykę Kapitału oraz Spójności Społecznej Województwa Zachodniopomorskiego i Celu nr 2 Włączenie społeczne i zapewnienie szans rozwojowych wszystkim mieszkańcom regionu.</w:t>
            </w:r>
          </w:p>
          <w:p w14:paraId="54F0B980" w14:textId="71957428" w:rsidR="003823C1" w:rsidRPr="002B5593" w:rsidRDefault="006C5C53" w:rsidP="006C5C53">
            <w:pPr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lang w:val="pl-PL"/>
              </w:rPr>
            </w:pPr>
            <w:r>
              <w:rPr>
                <w:rFonts w:ascii="Arial" w:hAnsi="Arial" w:cs="Arial"/>
                <w:sz w:val="18"/>
                <w:lang w:val="pl-PL"/>
              </w:rPr>
              <w:t xml:space="preserve">Z </w:t>
            </w:r>
            <w:r w:rsidRPr="006C5C53">
              <w:rPr>
                <w:rFonts w:ascii="Arial" w:hAnsi="Arial" w:cs="Arial"/>
                <w:sz w:val="18"/>
                <w:lang w:val="pl-PL"/>
              </w:rPr>
              <w:t>Analiz</w:t>
            </w:r>
            <w:r w:rsidR="00091907">
              <w:rPr>
                <w:rFonts w:ascii="Arial" w:hAnsi="Arial" w:cs="Arial"/>
                <w:sz w:val="18"/>
                <w:lang w:val="pl-PL"/>
              </w:rPr>
              <w:t>y</w:t>
            </w:r>
            <w:r w:rsidRPr="006C5C53">
              <w:rPr>
                <w:rFonts w:ascii="Arial" w:hAnsi="Arial" w:cs="Arial"/>
                <w:sz w:val="18"/>
                <w:lang w:val="pl-PL"/>
              </w:rPr>
              <w:t xml:space="preserve"> stanu i skuteczności pomocy</w:t>
            </w:r>
            <w:r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Pr="006C5C53">
              <w:rPr>
                <w:rFonts w:ascii="Arial" w:hAnsi="Arial" w:cs="Arial"/>
                <w:sz w:val="18"/>
                <w:lang w:val="pl-PL"/>
              </w:rPr>
              <w:t>społecznej w województwie</w:t>
            </w:r>
            <w:r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Pr="006C5C53">
              <w:rPr>
                <w:rFonts w:ascii="Arial" w:hAnsi="Arial" w:cs="Arial"/>
                <w:sz w:val="18"/>
                <w:lang w:val="pl-PL"/>
              </w:rPr>
              <w:t>zachodniopomorskim za 2022 rok</w:t>
            </w:r>
            <w:r w:rsidR="00091907">
              <w:rPr>
                <w:rFonts w:ascii="Arial" w:hAnsi="Arial" w:cs="Arial"/>
                <w:sz w:val="18"/>
                <w:lang w:val="pl-PL"/>
              </w:rPr>
              <w:t xml:space="preserve"> wynika, iż</w:t>
            </w:r>
            <w:r w:rsidRPr="006C5C53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091907">
              <w:rPr>
                <w:rFonts w:ascii="Arial" w:hAnsi="Arial" w:cs="Arial"/>
                <w:sz w:val="18"/>
                <w:lang w:val="pl-PL"/>
              </w:rPr>
              <w:t>w</w:t>
            </w:r>
            <w:r w:rsidR="00200059">
              <w:rPr>
                <w:rFonts w:ascii="Arial" w:hAnsi="Arial" w:cs="Arial"/>
                <w:sz w:val="18"/>
                <w:lang w:val="pl-PL"/>
              </w:rPr>
              <w:t xml:space="preserve"> województwie zachodniopomorskim nadal wielu mieszkańców korzysta ze ś</w:t>
            </w:r>
            <w:r w:rsidR="003823C1" w:rsidRPr="002B5593">
              <w:rPr>
                <w:rFonts w:ascii="Arial" w:hAnsi="Arial" w:cs="Arial"/>
                <w:sz w:val="18"/>
                <w:lang w:val="pl-PL"/>
              </w:rPr>
              <w:t>wiadcze</w:t>
            </w:r>
            <w:r w:rsidR="00200059">
              <w:rPr>
                <w:rFonts w:ascii="Arial" w:hAnsi="Arial" w:cs="Arial"/>
                <w:sz w:val="18"/>
                <w:lang w:val="pl-PL"/>
              </w:rPr>
              <w:t>ń</w:t>
            </w:r>
            <w:r w:rsidR="003823C1" w:rsidRPr="002B5593">
              <w:rPr>
                <w:rFonts w:ascii="Arial" w:hAnsi="Arial" w:cs="Arial"/>
                <w:sz w:val="18"/>
                <w:lang w:val="pl-PL"/>
              </w:rPr>
              <w:t xml:space="preserve"> pomocy społecznej</w:t>
            </w:r>
            <w:r w:rsidR="00200059">
              <w:rPr>
                <w:rFonts w:ascii="Arial" w:hAnsi="Arial" w:cs="Arial"/>
                <w:sz w:val="18"/>
                <w:lang w:val="pl-PL"/>
              </w:rPr>
              <w:t xml:space="preserve">. </w:t>
            </w:r>
            <w:r w:rsidR="003823C1" w:rsidRPr="002B5593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200059">
              <w:rPr>
                <w:rFonts w:ascii="Arial" w:hAnsi="Arial" w:cs="Arial"/>
                <w:sz w:val="18"/>
                <w:lang w:val="pl-PL"/>
              </w:rPr>
              <w:t>W roku</w:t>
            </w:r>
            <w:r w:rsidR="003823C1" w:rsidRPr="002B5593">
              <w:rPr>
                <w:rFonts w:ascii="Arial" w:hAnsi="Arial" w:cs="Arial"/>
                <w:sz w:val="18"/>
                <w:lang w:val="pl-PL"/>
              </w:rPr>
              <w:t xml:space="preserve"> 2022 r. przyznano decyzją (bez względu na ich rodzaj, formę, liczbę oraz źródło finansowania) 40 755 osobom, co stanowiło 2,5%</w:t>
            </w:r>
            <w:r w:rsidR="00876678">
              <w:rPr>
                <w:rFonts w:ascii="Arial" w:hAnsi="Arial" w:cs="Arial"/>
                <w:sz w:val="18"/>
                <w:lang w:val="pl-PL"/>
              </w:rPr>
              <w:t>.</w:t>
            </w:r>
            <w:r w:rsidR="003823C1" w:rsidRPr="002B5593">
              <w:rPr>
                <w:rFonts w:ascii="Arial" w:hAnsi="Arial" w:cs="Arial"/>
                <w:sz w:val="18"/>
                <w:lang w:val="pl-PL"/>
              </w:rPr>
              <w:t xml:space="preserve"> </w:t>
            </w:r>
            <w:r w:rsidR="004E23DD" w:rsidRPr="002B5593">
              <w:rPr>
                <w:rFonts w:ascii="Arial" w:hAnsi="Arial" w:cs="Arial"/>
                <w:sz w:val="18"/>
                <w:lang w:val="pl-PL"/>
              </w:rPr>
              <w:t>W 2022 r. zasiłki okresowe przyznano 12 142 osobom. Najczęstszym powodem przyznania zasiłku okresowego było bezrobocie – 7 881 osób, co stanowi 64,90% ogółem przyznanych zasiłków okresowych</w:t>
            </w:r>
            <w:r w:rsidR="003E1002" w:rsidRPr="002B5593">
              <w:rPr>
                <w:rFonts w:ascii="Arial" w:hAnsi="Arial" w:cs="Arial"/>
                <w:sz w:val="18"/>
                <w:lang w:val="pl-PL"/>
              </w:rPr>
              <w:t>. W 2022 r. świadczenia rodzinne pobierało 61.789 rodzin, w tym zasiłki rodzinne – 22.606 rodzin.</w:t>
            </w:r>
          </w:p>
          <w:p w14:paraId="1E67C22D" w14:textId="42E8C54C" w:rsidR="00254C7F" w:rsidRPr="00373371" w:rsidRDefault="00254C7F" w:rsidP="001D67ED">
            <w:pPr>
              <w:adjustRightInd w:val="0"/>
              <w:spacing w:line="360" w:lineRule="auto"/>
              <w:contextualSpacing/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</w:p>
        </w:tc>
      </w:tr>
      <w:tr w:rsidR="00BC0319" w:rsidRPr="00373371" w14:paraId="7F436C6A" w14:textId="77777777" w:rsidTr="00BC0319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0CFB47C" w14:textId="77777777" w:rsidR="00BC0319" w:rsidRPr="00373371" w:rsidRDefault="00BC0319" w:rsidP="00BC0319">
            <w:pPr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6. Planowany kwartał</w:t>
            </w:r>
          </w:p>
          <w:p w14:paraId="0B4BB0CC" w14:textId="77777777" w:rsidR="00BC0319" w:rsidRPr="00373371" w:rsidRDefault="00BC0319" w:rsidP="00BC0319">
            <w:pPr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ogłoszenia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71CA3AFA" w14:textId="0F09B2A8" w:rsidR="00BC0319" w:rsidRPr="00373371" w:rsidRDefault="00BC0319" w:rsidP="00FA45DC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</w:p>
        </w:tc>
        <w:tc>
          <w:tcPr>
            <w:tcW w:w="1134" w:type="dxa"/>
            <w:gridSpan w:val="2"/>
            <w:shd w:val="clear" w:color="auto" w:fill="C6D9F1"/>
          </w:tcPr>
          <w:p w14:paraId="764583D9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</w:t>
            </w:r>
          </w:p>
        </w:tc>
        <w:tc>
          <w:tcPr>
            <w:tcW w:w="708" w:type="dxa"/>
          </w:tcPr>
          <w:p w14:paraId="63E025EC" w14:textId="1601DA56" w:rsidR="00BC0319" w:rsidRPr="00373371" w:rsidRDefault="0094421E" w:rsidP="00BC0319">
            <w:pPr>
              <w:jc w:val="center"/>
              <w:rPr>
                <w:rFonts w:ascii="Times New Roman" w:eastAsia="Arial" w:hAnsi="Arial" w:cs="Arial"/>
                <w:sz w:val="18"/>
                <w:lang w:val="pl-PL"/>
              </w:rPr>
            </w:pPr>
            <w:r>
              <w:rPr>
                <w:rFonts w:ascii="Times New Roman" w:eastAsia="Arial" w:hAnsi="Arial" w:cs="Arial"/>
                <w:sz w:val="18"/>
                <w:lang w:val="pl-PL"/>
              </w:rPr>
              <w:t>X</w:t>
            </w:r>
          </w:p>
        </w:tc>
        <w:tc>
          <w:tcPr>
            <w:tcW w:w="851" w:type="dxa"/>
            <w:gridSpan w:val="2"/>
            <w:shd w:val="clear" w:color="auto" w:fill="C6D9F1"/>
          </w:tcPr>
          <w:p w14:paraId="291BC5F2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>II</w:t>
            </w:r>
          </w:p>
        </w:tc>
        <w:tc>
          <w:tcPr>
            <w:tcW w:w="850" w:type="dxa"/>
            <w:gridSpan w:val="2"/>
          </w:tcPr>
          <w:p w14:paraId="2985AE61" w14:textId="23F200C1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18"/>
                <w:lang w:val="pl-PL"/>
              </w:rPr>
            </w:pPr>
          </w:p>
        </w:tc>
        <w:tc>
          <w:tcPr>
            <w:tcW w:w="851" w:type="dxa"/>
            <w:gridSpan w:val="3"/>
            <w:shd w:val="clear" w:color="auto" w:fill="C6D9F1"/>
          </w:tcPr>
          <w:p w14:paraId="087F946F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>III</w:t>
            </w:r>
          </w:p>
        </w:tc>
        <w:tc>
          <w:tcPr>
            <w:tcW w:w="850" w:type="dxa"/>
            <w:gridSpan w:val="3"/>
          </w:tcPr>
          <w:p w14:paraId="216E2DF5" w14:textId="0DEC868C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18"/>
                <w:lang w:val="pl-PL"/>
              </w:rPr>
            </w:pPr>
          </w:p>
        </w:tc>
        <w:tc>
          <w:tcPr>
            <w:tcW w:w="1020" w:type="dxa"/>
            <w:gridSpan w:val="2"/>
            <w:shd w:val="clear" w:color="auto" w:fill="C6D9F1"/>
          </w:tcPr>
          <w:p w14:paraId="1AE5DC5C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>IV</w:t>
            </w:r>
          </w:p>
        </w:tc>
      </w:tr>
      <w:tr w:rsidR="00BC0319" w:rsidRPr="00373371" w14:paraId="4B5B1D36" w14:textId="77777777" w:rsidTr="00BC0319">
        <w:trPr>
          <w:trHeight w:val="237"/>
        </w:trPr>
        <w:tc>
          <w:tcPr>
            <w:tcW w:w="1874" w:type="dxa"/>
            <w:vMerge w:val="restart"/>
            <w:shd w:val="clear" w:color="auto" w:fill="C6D9F1"/>
          </w:tcPr>
          <w:p w14:paraId="58A32B26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7. Planowany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miesiąc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lastRenderedPageBreak/>
              <w:t xml:space="preserve">rozpoczęcia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naboru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 wniosków</w:t>
            </w:r>
          </w:p>
          <w:p w14:paraId="06BB2866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o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>dofinansowanie</w:t>
            </w:r>
          </w:p>
        </w:tc>
        <w:tc>
          <w:tcPr>
            <w:tcW w:w="627" w:type="dxa"/>
            <w:shd w:val="clear" w:color="auto" w:fill="C6D9F1"/>
          </w:tcPr>
          <w:p w14:paraId="5509917E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lastRenderedPageBreak/>
              <w:t>1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6B1F70B4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303392BE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3</w:t>
            </w:r>
          </w:p>
        </w:tc>
        <w:tc>
          <w:tcPr>
            <w:tcW w:w="527" w:type="dxa"/>
            <w:shd w:val="clear" w:color="auto" w:fill="C6D9F1"/>
          </w:tcPr>
          <w:p w14:paraId="4591457C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4</w:t>
            </w:r>
          </w:p>
        </w:tc>
        <w:tc>
          <w:tcPr>
            <w:tcW w:w="708" w:type="dxa"/>
            <w:shd w:val="clear" w:color="auto" w:fill="C6D9F1"/>
          </w:tcPr>
          <w:p w14:paraId="7123844E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5</w:t>
            </w:r>
          </w:p>
        </w:tc>
        <w:tc>
          <w:tcPr>
            <w:tcW w:w="649" w:type="dxa"/>
            <w:shd w:val="clear" w:color="auto" w:fill="C6D9F1"/>
          </w:tcPr>
          <w:p w14:paraId="7A979181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/>
          </w:tcPr>
          <w:p w14:paraId="23B5F4BB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167A6EF2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8</w:t>
            </w:r>
          </w:p>
        </w:tc>
        <w:tc>
          <w:tcPr>
            <w:tcW w:w="628" w:type="dxa"/>
            <w:shd w:val="clear" w:color="auto" w:fill="C6D9F1"/>
          </w:tcPr>
          <w:p w14:paraId="71FEF88D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/>
          </w:tcPr>
          <w:p w14:paraId="5D9233BB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4CD7662C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11</w:t>
            </w:r>
          </w:p>
        </w:tc>
        <w:tc>
          <w:tcPr>
            <w:tcW w:w="628" w:type="dxa"/>
            <w:shd w:val="clear" w:color="auto" w:fill="C6D9F1"/>
          </w:tcPr>
          <w:p w14:paraId="7E778CA2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12</w:t>
            </w:r>
          </w:p>
        </w:tc>
      </w:tr>
      <w:tr w:rsidR="00BC0319" w:rsidRPr="00373371" w14:paraId="20108604" w14:textId="77777777" w:rsidTr="00BC0319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/>
          </w:tcPr>
          <w:p w14:paraId="017C6BED" w14:textId="77777777" w:rsidR="00BC0319" w:rsidRPr="00373371" w:rsidRDefault="00BC0319" w:rsidP="00BC0319">
            <w:pPr>
              <w:rPr>
                <w:rFonts w:ascii="Calibri" w:eastAsia="Calibri" w:hAnsi="Calibri" w:cs="Times New Roman"/>
                <w:sz w:val="2"/>
                <w:szCs w:val="2"/>
                <w:lang w:val="pl-PL"/>
              </w:rPr>
            </w:pPr>
          </w:p>
        </w:tc>
        <w:tc>
          <w:tcPr>
            <w:tcW w:w="627" w:type="dxa"/>
          </w:tcPr>
          <w:p w14:paraId="1D450544" w14:textId="77777777" w:rsidR="00BC0319" w:rsidRPr="00373371" w:rsidRDefault="00BC0319" w:rsidP="00BC0319">
            <w:pPr>
              <w:rPr>
                <w:rFonts w:ascii="Times New Roman" w:eastAsia="Arial" w:hAnsi="Arial" w:cs="Arial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7BE7D4F2" w14:textId="02178424" w:rsidR="00BC0319" w:rsidRPr="00373371" w:rsidRDefault="00BC0319" w:rsidP="00FA45DC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07E14C0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527" w:type="dxa"/>
          </w:tcPr>
          <w:p w14:paraId="692F61D1" w14:textId="6021CB7D" w:rsidR="00BC0319" w:rsidRPr="00373371" w:rsidRDefault="0094421E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>
              <w:rPr>
                <w:rFonts w:ascii="Arial" w:eastAsia="Arial" w:hAnsi="Arial" w:cs="Arial"/>
                <w:b/>
                <w:sz w:val="18"/>
                <w:lang w:val="pl-PL"/>
              </w:rPr>
              <w:t>X</w:t>
            </w:r>
          </w:p>
        </w:tc>
        <w:tc>
          <w:tcPr>
            <w:tcW w:w="708" w:type="dxa"/>
          </w:tcPr>
          <w:p w14:paraId="59C8799F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49" w:type="dxa"/>
          </w:tcPr>
          <w:p w14:paraId="7AEEBBC6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33" w:type="dxa"/>
            <w:gridSpan w:val="2"/>
          </w:tcPr>
          <w:p w14:paraId="33A6942A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188EE534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</w:tcPr>
          <w:p w14:paraId="3CFBBC7B" w14:textId="002BA5A1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    </w:t>
            </w:r>
          </w:p>
        </w:tc>
        <w:tc>
          <w:tcPr>
            <w:tcW w:w="628" w:type="dxa"/>
            <w:gridSpan w:val="3"/>
          </w:tcPr>
          <w:p w14:paraId="207A8431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172E068C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</w:tcPr>
          <w:p w14:paraId="5BBDEBEB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257A752A" w14:textId="77777777" w:rsidTr="00BC0319">
        <w:trPr>
          <w:trHeight w:val="715"/>
        </w:trPr>
        <w:tc>
          <w:tcPr>
            <w:tcW w:w="1874" w:type="dxa"/>
            <w:shd w:val="clear" w:color="auto" w:fill="C6D9F1"/>
          </w:tcPr>
          <w:p w14:paraId="34F213A8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8. Planowana alokacja</w:t>
            </w:r>
            <w:r w:rsidRPr="00373371">
              <w:rPr>
                <w:rFonts w:ascii="Arial" w:eastAsia="Arial" w:hAnsi="Arial" w:cs="Arial"/>
                <w:spacing w:val="-1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(PLN)</w:t>
            </w:r>
          </w:p>
        </w:tc>
        <w:tc>
          <w:tcPr>
            <w:tcW w:w="7540" w:type="dxa"/>
            <w:gridSpan w:val="19"/>
          </w:tcPr>
          <w:p w14:paraId="126AC7AA" w14:textId="11D02E73" w:rsidR="00BC0319" w:rsidRPr="00373371" w:rsidRDefault="00876678" w:rsidP="006664CC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>
              <w:rPr>
                <w:rFonts w:ascii="Arial" w:eastAsia="Arial" w:hAnsi="Arial" w:cs="Arial"/>
                <w:b/>
                <w:sz w:val="18"/>
                <w:lang w:val="pl-PL"/>
              </w:rPr>
              <w:t>14</w:t>
            </w:r>
            <w:r w:rsidR="0094421E">
              <w:rPr>
                <w:rFonts w:ascii="Arial" w:eastAsia="Arial" w:hAnsi="Arial" w:cs="Arial"/>
                <w:b/>
                <w:sz w:val="18"/>
                <w:lang w:val="pl-PL"/>
              </w:rPr>
              <w:t xml:space="preserve"> zł </w:t>
            </w:r>
            <w:r>
              <w:rPr>
                <w:rFonts w:ascii="Arial" w:eastAsia="Arial" w:hAnsi="Arial" w:cs="Arial"/>
                <w:b/>
                <w:sz w:val="18"/>
                <w:lang w:val="pl-PL"/>
              </w:rPr>
              <w:t xml:space="preserve"> 824 800 zł</w:t>
            </w:r>
          </w:p>
        </w:tc>
      </w:tr>
      <w:tr w:rsidR="00BC0319" w:rsidRPr="00373371" w14:paraId="653E4A77" w14:textId="77777777" w:rsidTr="00BC0319">
        <w:trPr>
          <w:trHeight w:val="477"/>
        </w:trPr>
        <w:tc>
          <w:tcPr>
            <w:tcW w:w="9414" w:type="dxa"/>
            <w:gridSpan w:val="20"/>
            <w:shd w:val="clear" w:color="auto" w:fill="C6D9F1"/>
          </w:tcPr>
          <w:p w14:paraId="65ED8CC5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9.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Wymagany</w:t>
            </w:r>
            <w:r w:rsidRPr="00373371">
              <w:rPr>
                <w:rFonts w:ascii="Arial" w:eastAsia="Arial" w:hAnsi="Arial" w:cs="Arial"/>
                <w:spacing w:val="-4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wkład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własny</w:t>
            </w:r>
            <w:r w:rsidRPr="00373371">
              <w:rPr>
                <w:rFonts w:ascii="Arial" w:eastAsia="Arial" w:hAnsi="Arial" w:cs="Arial"/>
                <w:spacing w:val="1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>beneficjenta</w:t>
            </w:r>
          </w:p>
        </w:tc>
      </w:tr>
      <w:tr w:rsidR="00BC0319" w:rsidRPr="00373371" w14:paraId="27AEEAA2" w14:textId="77777777" w:rsidTr="00BC0319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21BB9C76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pacing w:val="-5"/>
                <w:sz w:val="18"/>
                <w:lang w:val="pl-PL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356E1D8E" w14:textId="01C65C58" w:rsidR="00BC0319" w:rsidRPr="00373371" w:rsidRDefault="00DA46DC" w:rsidP="00BC0319">
            <w:pPr>
              <w:jc w:val="center"/>
              <w:rPr>
                <w:rFonts w:ascii="Times New Roman" w:eastAsia="Arial" w:hAnsi="Arial" w:cs="Arial"/>
                <w:sz w:val="20"/>
                <w:lang w:val="pl-PL"/>
              </w:rPr>
            </w:pPr>
            <w:r>
              <w:rPr>
                <w:rFonts w:ascii="Times New Roman" w:eastAsia="Arial" w:hAnsi="Arial" w:cs="Arial"/>
                <w:sz w:val="20"/>
                <w:lang w:val="pl-PL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/>
          </w:tcPr>
          <w:p w14:paraId="5C709D63" w14:textId="77777777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pacing w:val="-5"/>
                <w:sz w:val="18"/>
                <w:lang w:val="pl-PL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752BFC5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/>
          </w:tcPr>
          <w:p w14:paraId="6C93DC7A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Minimalny</w:t>
            </w:r>
            <w:r w:rsidRPr="00373371">
              <w:rPr>
                <w:rFonts w:ascii="Arial" w:eastAsia="Arial" w:hAnsi="Arial" w:cs="Arial"/>
                <w:spacing w:val="-1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udział</w:t>
            </w:r>
            <w:r w:rsidRPr="00373371">
              <w:rPr>
                <w:rFonts w:ascii="Arial" w:eastAsia="Arial" w:hAnsi="Arial" w:cs="Arial"/>
                <w:spacing w:val="-1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wkładu</w:t>
            </w:r>
            <w:r w:rsidRPr="00373371">
              <w:rPr>
                <w:rFonts w:ascii="Arial" w:eastAsia="Arial" w:hAnsi="Arial" w:cs="Arial"/>
                <w:spacing w:val="-1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7F7E3472" w14:textId="45A53CCE" w:rsidR="00BC0319" w:rsidRPr="00373371" w:rsidRDefault="00DA46DC" w:rsidP="00DA46DC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5%</w:t>
            </w:r>
          </w:p>
        </w:tc>
      </w:tr>
      <w:tr w:rsidR="00BC0319" w:rsidRPr="00373371" w14:paraId="4F7D4D2C" w14:textId="77777777" w:rsidTr="00BC0319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7C6C0E02" w14:textId="77777777" w:rsidR="00BC0319" w:rsidRPr="00373371" w:rsidRDefault="00BC0319" w:rsidP="00BC0319">
            <w:pPr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10. Poziom cross-</w:t>
            </w:r>
            <w:proofErr w:type="spellStart"/>
            <w:r w:rsidRPr="00373371">
              <w:rPr>
                <w:rFonts w:ascii="Arial" w:eastAsia="Arial" w:hAnsi="Arial" w:cs="Arial"/>
                <w:sz w:val="18"/>
                <w:lang w:val="pl-PL"/>
              </w:rPr>
              <w:t>financingu</w:t>
            </w:r>
            <w:proofErr w:type="spellEnd"/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586255AA" w14:textId="0DAC5A9B" w:rsidR="00BC0319" w:rsidRPr="00373371" w:rsidRDefault="00DA46DC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20%</w:t>
            </w:r>
          </w:p>
        </w:tc>
      </w:tr>
      <w:tr w:rsidR="00BC0319" w:rsidRPr="00373371" w14:paraId="1B69BFA4" w14:textId="77777777" w:rsidTr="00FA666C">
        <w:trPr>
          <w:trHeight w:val="15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50678D7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11. Typ/typy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>projektów oraz uwarunkowania dotyczące naboru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8A790BF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1. Kompleksowe wsparcie aktywizacyjne na rzecz rodzin, społeczności i osób zagrożonych ubóstwem lub wykluczeniem społecznym oraz ich otoczenia, a także osób biernych zawodowo poprzez:  </w:t>
            </w:r>
          </w:p>
          <w:p w14:paraId="6F68C0FB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a) usługi integracji:</w:t>
            </w:r>
          </w:p>
          <w:p w14:paraId="20C055F8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- społecznej, której celem jest nabycie, przywrócenie lub wzmocnienie kompetencji społecznych, zaradności, samodzielności i aktywności społecznej (poprzez m.in. udział w zajęciach w jednostkach reintegracyjnych takich jak WTZ, ZAZ, CIS, KIS, zatrudnienie i współpraca z asystentem osoby bezdomnej, uczestnictwo w placówkach wsparcia dziennego, kręgach wsparcia, grupach samopomocowych, asystent rodziny jako usługa dodatkowa),</w:t>
            </w:r>
          </w:p>
          <w:p w14:paraId="0DAEDD71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- edukacyjnej, której celem jest nabycie lub potwierdzenie kompetencji ogólnych lub zawodowych dostosowanych do potrzeb rynku pracy prowadzących do uzyskania kwalifikacji,</w:t>
            </w:r>
          </w:p>
          <w:p w14:paraId="0872036F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- zdrowotnej, której celem jest wyeliminowanie lub złagodzenie barier zdrowotnych utrudniających funkcjonowanie w społeczeństwie lub powodujących oddalenie od rynku pracy. Finansowanie usług zdrowotnych jest możliwe w zakresie działań o charakterze diagnostycznym lub profilaktycznym, zaś finansowanie leczenia jest możliwe wyłącznie w ramach opieki długoterminowej, jako wsparcie towarzyszące,</w:t>
            </w:r>
          </w:p>
          <w:p w14:paraId="18FA6276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- zawodowej, której celem jest pomoc w podjęciu decyzji dotyczącej wyboru lub zmiany zawodu, wyposażenie w kompetencje i kwalifikacje zawodowe oraz umiejętności pożądane na rynku pracy (poprzez m.in. udział w zajęciach w jednostkach reintegracyjnych, kursy i szkolenia zawodowe, staże i praktyki zawodowe, zatrudnienie subsydiowane), pośrednictwo zawodowe oraz pośrednictwo pracy, pomoc w utrzymaniu zatrudnienia (np. finansowanie trenera pracy, doradcy zawodowego, asystenta pracodawcy, zatrudnienie wspomagane obejmujące wsparcie osoby z niepełnosprawnością przez trenera pracy/asystenta zawodowego u pracodawcy).;</w:t>
            </w:r>
          </w:p>
          <w:p w14:paraId="58A017FE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b) działania zmniejszające bariery w zatrudnieniu grup marginalizowanych społecznie realizowane np. w formie kampanii informacyjnych (jako działanie uzupełniające);</w:t>
            </w:r>
          </w:p>
          <w:p w14:paraId="10C53DEC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c) zmniejszanie barier w dostępie do krótkoterminowych mieszkań w połączeniu z usługami wspierającymi, np. poprzez sfinansowanie najmu krótkoterminowego na otwartym rynku, w mieszkaniu wspomaganym itp. jako alternatywy dla więzienia i bezdomności,</w:t>
            </w:r>
          </w:p>
          <w:p w14:paraId="79E5479E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d) uczestnictwo w kulturze, zwiększanie kompetencji w zakresie spędzania czasu wolnego jako działania skierowane głównie do dzieci oraz do dzieci i ich rodziców/opiekunów w celu wzmacniania więzi (jako działanie uzupełniające);</w:t>
            </w:r>
          </w:p>
          <w:p w14:paraId="6BF98423" w14:textId="77777777" w:rsidR="00DA46DC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>e) inne usługi merytorycznie związane z realizacją projektu;</w:t>
            </w:r>
          </w:p>
          <w:p w14:paraId="74988D18" w14:textId="5E4F29C6" w:rsidR="00BC0319" w:rsidRPr="00DA46DC" w:rsidRDefault="00DA46DC" w:rsidP="00DA46DC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f) szkolenia/doradztwo specjalistyczne dla pracowników z różnych sektorów zaangażowanych w proces efektywnej pracy z osobami z grup marginalizowanych społecznie poprawiające ich umiejętności udzielania efektywnej pomocy, z wyłączeniem kadr instytucji pomocy i integracji </w:t>
            </w:r>
            <w:r w:rsidRPr="00DA46DC">
              <w:rPr>
                <w:rFonts w:ascii="Arial" w:eastAsia="Calibri" w:hAnsi="Arial" w:cs="Arial"/>
                <w:sz w:val="18"/>
                <w:szCs w:val="18"/>
                <w:lang w:val="pl-PL"/>
              </w:rPr>
              <w:lastRenderedPageBreak/>
              <w:t>społecznej (jako działania uzupełniające).</w:t>
            </w:r>
          </w:p>
        </w:tc>
      </w:tr>
      <w:tr w:rsidR="00BC0319" w:rsidRPr="00373371" w14:paraId="6A4CAD9F" w14:textId="77777777" w:rsidTr="00FA666C">
        <w:trPr>
          <w:trHeight w:val="1410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42E9BC09" w14:textId="77777777" w:rsidR="00BC0319" w:rsidRPr="00373371" w:rsidRDefault="00BC0319" w:rsidP="00BC0319">
            <w:pPr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lastRenderedPageBreak/>
              <w:t>12.Typ 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BDF8DB9" w14:textId="6E690A73" w:rsidR="00BC0319" w:rsidRPr="00A768B9" w:rsidRDefault="00A768B9" w:rsidP="00BC0319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768B9">
              <w:rPr>
                <w:rFonts w:ascii="Arial" w:eastAsia="Calibri" w:hAnsi="Arial" w:cs="Arial"/>
                <w:sz w:val="18"/>
                <w:szCs w:val="18"/>
                <w:lang w:val="pl-PL"/>
              </w:rPr>
              <w:t>JST, ich związki, porozumienia i stowarzyszenia, jednostki organizacyjne JST, podmioty ekonomii społecznej zajmujące się aktywizacją społeczno-zawodową rodzin i osób zagrożonych ubóstwem lub wykluczeniem społecznym, podmioty działające na rzecz aktywizacji społeczno-zawodowej, których podstawowym zadaniem nie jest działalność gospodarcza, instytucje resocjalizacyjne, instytucje opiekuńczo-wychowawcze.</w:t>
            </w:r>
          </w:p>
        </w:tc>
      </w:tr>
      <w:tr w:rsidR="00BC0319" w:rsidRPr="00373371" w14:paraId="6BF36582" w14:textId="77777777" w:rsidTr="00FA666C">
        <w:trPr>
          <w:trHeight w:val="106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AADAE8A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13.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40DAEB1" w14:textId="55C58F64" w:rsidR="00BC0319" w:rsidRPr="00373371" w:rsidRDefault="00DA46DC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Tak</w:t>
            </w:r>
          </w:p>
        </w:tc>
      </w:tr>
    </w:tbl>
    <w:p w14:paraId="738A28AE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8"/>
        <w:gridCol w:w="426"/>
        <w:gridCol w:w="3260"/>
        <w:gridCol w:w="1870"/>
      </w:tblGrid>
      <w:tr w:rsidR="00BC0319" w:rsidRPr="00373371" w14:paraId="5272D6A7" w14:textId="77777777" w:rsidTr="00BC0319">
        <w:trPr>
          <w:trHeight w:val="477"/>
        </w:trPr>
        <w:tc>
          <w:tcPr>
            <w:tcW w:w="9414" w:type="dxa"/>
            <w:gridSpan w:val="4"/>
            <w:shd w:val="clear" w:color="auto" w:fill="8DB3E2"/>
          </w:tcPr>
          <w:p w14:paraId="1647902D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II.</w:t>
            </w: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 xml:space="preserve"> PROPOZYCJA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KRYTERIÓW</w:t>
            </w:r>
            <w:r w:rsidRPr="00373371">
              <w:rPr>
                <w:rFonts w:ascii="Arial" w:eastAsia="Arial" w:hAnsi="Arial" w:cs="Arial"/>
                <w:b/>
                <w:spacing w:val="-4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WYBORU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PROJEKTÓW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 </w:t>
            </w:r>
          </w:p>
        </w:tc>
      </w:tr>
      <w:tr w:rsidR="00BC0319" w:rsidRPr="00373371" w14:paraId="46EB8025" w14:textId="77777777" w:rsidTr="00BC0319">
        <w:trPr>
          <w:trHeight w:val="477"/>
        </w:trPr>
        <w:tc>
          <w:tcPr>
            <w:tcW w:w="9414" w:type="dxa"/>
            <w:gridSpan w:val="4"/>
            <w:shd w:val="clear" w:color="auto" w:fill="8DB3E2"/>
          </w:tcPr>
          <w:p w14:paraId="1AA1A960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1. KRYTERIA SPECYFICZNE DOPUSZCZALNOŚCI</w:t>
            </w:r>
          </w:p>
        </w:tc>
      </w:tr>
      <w:tr w:rsidR="00BC0319" w:rsidRPr="00373371" w14:paraId="67670155" w14:textId="77777777" w:rsidTr="00BC0319">
        <w:trPr>
          <w:trHeight w:val="477"/>
        </w:trPr>
        <w:tc>
          <w:tcPr>
            <w:tcW w:w="4284" w:type="dxa"/>
            <w:gridSpan w:val="2"/>
            <w:shd w:val="clear" w:color="auto" w:fill="C6D9F1"/>
          </w:tcPr>
          <w:p w14:paraId="539FF517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Nazwa kryterium</w:t>
            </w:r>
          </w:p>
        </w:tc>
        <w:tc>
          <w:tcPr>
            <w:tcW w:w="5130" w:type="dxa"/>
            <w:gridSpan w:val="2"/>
            <w:shd w:val="clear" w:color="auto" w:fill="C6D9F1"/>
          </w:tcPr>
          <w:p w14:paraId="3A8A518A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Definicja kryterium</w:t>
            </w:r>
          </w:p>
        </w:tc>
      </w:tr>
      <w:tr w:rsidR="00F05469" w:rsidRPr="00373371" w14:paraId="7FFD3E11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75AB10CA" w14:textId="679B1428" w:rsidR="00F05469" w:rsidRPr="009B365C" w:rsidRDefault="00F05469" w:rsidP="00F05469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9B365C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Zgodność z grupą docelową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177FF47C" w14:textId="77777777" w:rsidR="00F05469" w:rsidRPr="009B365C" w:rsidRDefault="00F05469" w:rsidP="00F05469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Grupę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docelową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stanowią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:</w:t>
            </w:r>
          </w:p>
          <w:p w14:paraId="22D2E9D4" w14:textId="77777777" w:rsidR="00F05469" w:rsidRPr="009B365C" w:rsidRDefault="00F05469" w:rsidP="00F05469">
            <w:pPr>
              <w:pStyle w:val="Akapitzlist"/>
              <w:spacing w:line="360" w:lineRule="auto"/>
              <w:rPr>
                <w:rFonts w:ascii="Arial" w:eastAsia="Malgun Gothic Semilight" w:hAnsi="Arial" w:cs="Arial"/>
                <w:sz w:val="18"/>
                <w:szCs w:val="18"/>
              </w:rPr>
            </w:pPr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-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osoby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zagrożone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ubóstwem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lub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wykluczeniem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społecznym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, o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których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mowa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podrozdziale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4.2  pkt 1 a-o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aktualnych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dzień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ogłoszenia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naboru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Wytycznych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dotyczących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projektów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udziałem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środków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Europejskiego Funduszu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Społecznego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Plus w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regionalnych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programach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lata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2021-2027</w:t>
            </w:r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oraz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ich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rodziny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otoczenie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;</w:t>
            </w:r>
          </w:p>
          <w:p w14:paraId="10612703" w14:textId="77777777" w:rsidR="00F05469" w:rsidRPr="009B365C" w:rsidRDefault="00F05469" w:rsidP="00F05469">
            <w:pPr>
              <w:pStyle w:val="Akapitzlist"/>
              <w:spacing w:line="360" w:lineRule="auto"/>
              <w:rPr>
                <w:rFonts w:ascii="Arial" w:eastAsia="Malgun Gothic Semilight" w:hAnsi="Arial" w:cs="Arial"/>
                <w:sz w:val="18"/>
                <w:szCs w:val="18"/>
              </w:rPr>
            </w:pPr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-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pracownicy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sektorów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zaangażowanych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proces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pracy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osobami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grup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marginalizowanych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społecznie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(z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wyłączeniem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kadr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instytucji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pomocy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integracji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>społecznej</w:t>
            </w:r>
            <w:proofErr w:type="spellEnd"/>
            <w:r w:rsidRPr="009B365C">
              <w:rPr>
                <w:rFonts w:ascii="Arial" w:eastAsia="Malgun Gothic Semilight" w:hAnsi="Arial" w:cs="Arial"/>
                <w:sz w:val="18"/>
                <w:szCs w:val="18"/>
              </w:rPr>
              <w:t xml:space="preserve">); </w:t>
            </w:r>
          </w:p>
          <w:p w14:paraId="7A224C05" w14:textId="77777777" w:rsidR="00F05469" w:rsidRPr="009B365C" w:rsidRDefault="00F05469" w:rsidP="00F05469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05EC6E" w14:textId="24DF933C" w:rsidR="00F05469" w:rsidRPr="009B365C" w:rsidRDefault="00F05469" w:rsidP="00F05469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Projekt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jest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skierowany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zamieszkujących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miasta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powyżej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20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tys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mieszkańców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terenie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województwa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zachodniopomorskiego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tj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. 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Koszalin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Szczecin,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Świnoujście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Białogard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Goleniów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Kołobrzeg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Police,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Stargard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Szczecinek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Wałcz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(w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rozumieniu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przepisów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Kodeksu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Cywilnego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EAFF956" w14:textId="4D4BFBC5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 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projektu.</w:t>
            </w:r>
          </w:p>
        </w:tc>
      </w:tr>
      <w:tr w:rsidR="00F05469" w:rsidRPr="00373371" w14:paraId="78467E31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31430C9C" w14:textId="5FBE071B" w:rsidR="00F05469" w:rsidRPr="009B365C" w:rsidRDefault="00F05469" w:rsidP="00F05469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Siedziba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Wnioskodawcy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1A404EEB" w14:textId="211BD513" w:rsidR="00F05469" w:rsidRPr="009B365C" w:rsidRDefault="00F05469" w:rsidP="00F05469">
            <w:pPr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Wnioskodawca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od co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najmniej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1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roku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przed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dniem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złożenia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posiada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siedzibę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lub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oddział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lub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główne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miejsce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wykonywania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działalności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lub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dodatkowe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miejsce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wykonywania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działalności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terenie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województwa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zachodniopomorskiego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. </w:t>
            </w:r>
          </w:p>
          <w:p w14:paraId="74478F04" w14:textId="30205800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oraz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informacji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pozyskanych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rejestrów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publicznych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, do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których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instytucja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posiada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dostęp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lastRenderedPageBreak/>
              <w:t>(KRS, CEIDG)</w:t>
            </w:r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lub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załączonego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do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dokumentu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urzędowego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wydanego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przez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właściwy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organ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administracji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publicznej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potwierdzającego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spełnienie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bCs/>
                <w:sz w:val="18"/>
                <w:szCs w:val="18"/>
              </w:rPr>
              <w:t>.</w:t>
            </w:r>
          </w:p>
        </w:tc>
      </w:tr>
      <w:tr w:rsidR="00F05469" w:rsidRPr="00373371" w14:paraId="7BF07765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228611AE" w14:textId="77777777" w:rsidR="00F05469" w:rsidRPr="009B365C" w:rsidRDefault="00F05469" w:rsidP="00F0546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lastRenderedPageBreak/>
              <w:t>Liczba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złożonych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wniosków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</w:p>
          <w:p w14:paraId="436413D0" w14:textId="29E04B38" w:rsidR="00F05469" w:rsidRPr="009B365C" w:rsidRDefault="00F05469" w:rsidP="00F05469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130" w:type="dxa"/>
            <w:gridSpan w:val="2"/>
            <w:shd w:val="clear" w:color="auto" w:fill="auto"/>
          </w:tcPr>
          <w:p w14:paraId="5C546029" w14:textId="1A8CC282" w:rsidR="00F05469" w:rsidRPr="009B365C" w:rsidRDefault="00F05469" w:rsidP="00F0546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Wnioskodawca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składa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więcej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niż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1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wniosek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.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przypadku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zidentyfikowania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projektów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gdzie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ten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sam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podmiot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występuje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więcej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niż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1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raz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jako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Wnioskodawca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/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lub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jako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Partner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wszystkie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projekty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ramach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przedmiotowego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naboru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zakładające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udział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tego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podmiotu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zostają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odrzucone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. </w:t>
            </w:r>
          </w:p>
          <w:p w14:paraId="7158EFB2" w14:textId="2D7AD19B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oraz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rejestru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wniosków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złożonych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ramach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naboru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</w:tc>
      </w:tr>
      <w:tr w:rsidR="00F05469" w:rsidRPr="00373371" w14:paraId="4F2A8B25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4FE302CF" w14:textId="0E943FAA" w:rsidR="00F05469" w:rsidRPr="009B365C" w:rsidRDefault="00F05469" w:rsidP="00F05469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Wkład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własny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585B0DB5" w14:textId="77777777" w:rsidR="00F05469" w:rsidRPr="009B365C" w:rsidRDefault="00F05469" w:rsidP="00F05469">
            <w:pPr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Wnioskodawca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 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wniesie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wkład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własny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wysokości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mniejszej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niż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5%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wydatków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kwalifikowalnych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  <w:p w14:paraId="52EFA8C6" w14:textId="34BAAB9D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 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projektu.</w:t>
            </w:r>
          </w:p>
        </w:tc>
      </w:tr>
      <w:tr w:rsidR="00F05469" w:rsidRPr="00373371" w14:paraId="599F77AD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53216815" w14:textId="4951B336" w:rsidR="00F05469" w:rsidRPr="009B365C" w:rsidRDefault="00F05469" w:rsidP="00F05469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Koszty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pośrednie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bezpośrednie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09988E79" w14:textId="77777777" w:rsidR="00F05469" w:rsidRPr="009B365C" w:rsidRDefault="00F05469" w:rsidP="00F0546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Projekt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obligatoryjnie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zakłada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koszty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pośrednie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rozliczane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wykorzystaniem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stawek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ryczałtowych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aktualną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dzień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ogłoszenia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naboru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wersją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Wytycznych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dotyczących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kwalifikowalności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wydatków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lata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2021-2027, a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koszty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bezpośrednie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obligatoryjnie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rozliczane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są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 na podstawie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rzeczywiście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ponoszonych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wydatków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.  </w:t>
            </w:r>
          </w:p>
          <w:p w14:paraId="43A2DA5A" w14:textId="2413986E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o 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projektu.</w:t>
            </w:r>
          </w:p>
        </w:tc>
      </w:tr>
      <w:tr w:rsidR="00F05469" w:rsidRPr="00373371" w14:paraId="7946CADE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55C49B85" w14:textId="61DC0F78" w:rsidR="00F05469" w:rsidRPr="009B365C" w:rsidRDefault="00F05469" w:rsidP="00F05469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Okres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311E8669" w14:textId="667C51CE" w:rsidR="00F05469" w:rsidRPr="009B365C" w:rsidRDefault="00F05469" w:rsidP="00F05469">
            <w:pPr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Realizacja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rozpocznie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się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wcześniej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niż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dniu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złożenia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później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niż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1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grudnia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2024 r.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oraz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trwa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dłużej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niż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24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miesiące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. </w:t>
            </w:r>
          </w:p>
          <w:p w14:paraId="728F29E2" w14:textId="45D754E2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zostanie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</w:tc>
      </w:tr>
      <w:tr w:rsidR="00F05469" w:rsidRPr="00373371" w14:paraId="7845A8E5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46BD1E73" w14:textId="6700CCA8" w:rsidR="00F05469" w:rsidRPr="009B365C" w:rsidRDefault="00F05469" w:rsidP="00F05469">
            <w:pPr>
              <w:rPr>
                <w:rFonts w:ascii="Arial" w:eastAsia="Arial" w:hAnsi="Arial" w:cs="Arial"/>
                <w:noProof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Zgodność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uwarunkowaniami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0B09FB05" w14:textId="5A32F1C3" w:rsidR="00F05469" w:rsidRPr="009B365C" w:rsidRDefault="00F05469" w:rsidP="00F0546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trakcie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oceny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stwierdzono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niezgodności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uwarunkowaniami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odnoszącymi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się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do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sposobu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zakresu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określonymi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aktualnej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dzień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ogłoszenia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naboru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wersji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Wytycznych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dotyczących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projektów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udziałem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środków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Europejskiego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Funduszu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Społecznego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Plus w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regionalnych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programach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lata</w:t>
            </w:r>
            <w:proofErr w:type="spellEnd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 xml:space="preserve"> 2021-2027</w:t>
            </w:r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przypadku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aktualizacji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Wytycznych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trakcie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trwania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naboru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IP FEPZ 2021-2027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dostosuje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zapisy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Regulaminu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wyboru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projektów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do 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zaktualizowanej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wersji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Wytycznych.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Zmiana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ta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umożliwi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korektę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złożonych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wniosków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zakresie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wprowadzonych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zmian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z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zachowaniem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zasad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równego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traktowania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Wnioskodawców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.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przypadku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ewentualnej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aktualizacji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i/>
                <w:sz w:val="18"/>
                <w:szCs w:val="18"/>
              </w:rPr>
              <w:t>Wytycznych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trakcie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, za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zgodą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IP FEPZ 2021-2027, na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wniosek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Beneficjenta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możliwe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przyjęcie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założeń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bardziej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dla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niego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korzystnych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. </w:t>
            </w:r>
          </w:p>
          <w:p w14:paraId="6045FE9D" w14:textId="3ED84A66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</w:tc>
      </w:tr>
      <w:tr w:rsidR="00F05469" w:rsidRPr="00373371" w14:paraId="7D97D351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236D4D8F" w14:textId="748EED50" w:rsidR="00F05469" w:rsidRPr="009B365C" w:rsidRDefault="00F05469" w:rsidP="00F05469">
            <w:pPr>
              <w:rPr>
                <w:rFonts w:ascii="Arial" w:eastAsia="Arial" w:hAnsi="Arial" w:cs="Arial"/>
                <w:noProof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Kompleksowość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wsparcia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00528CB0" w14:textId="77777777" w:rsidR="00F05469" w:rsidRPr="009B365C" w:rsidRDefault="00F05469" w:rsidP="00F05469">
            <w:pPr>
              <w:spacing w:line="360" w:lineRule="auto"/>
              <w:rPr>
                <w:rFonts w:ascii="Arial" w:eastAsia="MyriadPro-Regular" w:hAnsi="Arial" w:cs="Arial"/>
                <w:sz w:val="18"/>
                <w:szCs w:val="18"/>
              </w:rPr>
            </w:pPr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projekcie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obligatoryjnie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realizowane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będą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usługi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integracji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społecznej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oraz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minimum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jedna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dodatkowa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 forma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wsparcia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lastRenderedPageBreak/>
              <w:t>wskazana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typie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1a. </w:t>
            </w:r>
          </w:p>
          <w:p w14:paraId="13690116" w14:textId="77777777" w:rsidR="00F05469" w:rsidRPr="009B365C" w:rsidRDefault="00F05469" w:rsidP="00F05469">
            <w:pPr>
              <w:spacing w:before="120" w:after="120" w:line="360" w:lineRule="auto"/>
              <w:rPr>
                <w:rFonts w:ascii="Arial" w:eastAsia="MyriadPro-Regular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Pozostałe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formy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wsparcia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możliwe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do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ramach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typu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1 b) – f),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występują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w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projekcie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wyłącznie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jako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element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działań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uzupełniających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  <w:p w14:paraId="33451DDF" w14:textId="700BE54F" w:rsidR="00F05469" w:rsidRPr="009B365C" w:rsidRDefault="00F05469" w:rsidP="00F05469">
            <w:pPr>
              <w:spacing w:before="120" w:after="120" w:line="360" w:lineRule="auto"/>
              <w:rPr>
                <w:rFonts w:ascii="Arial" w:eastAsia="MyriadPro-Regular" w:hAnsi="Arial" w:cs="Arial"/>
                <w:sz w:val="18"/>
                <w:szCs w:val="18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</w:tc>
      </w:tr>
      <w:tr w:rsidR="00F05469" w:rsidRPr="00373371" w14:paraId="632960B7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028CF379" w14:textId="70AB58A8" w:rsidR="00F05469" w:rsidRPr="009B365C" w:rsidRDefault="00F05469" w:rsidP="00F05469">
            <w:pPr>
              <w:rPr>
                <w:rFonts w:ascii="Arial" w:eastAsia="Arial" w:hAnsi="Arial" w:cs="Arial"/>
                <w:noProof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lastRenderedPageBreak/>
              <w:t>Aktywizacja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zawodowa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edukacyjna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28DBDAA5" w14:textId="72628999" w:rsidR="00F05469" w:rsidRPr="009B365C" w:rsidRDefault="00F05469" w:rsidP="00F0546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W </w:t>
            </w:r>
            <w:proofErr w:type="spellStart"/>
            <w:r w:rsidRPr="009B365C">
              <w:rPr>
                <w:rFonts w:ascii="Arial" w:hAnsi="Arial" w:cs="Arial"/>
                <w:bCs/>
                <w:sz w:val="18"/>
                <w:szCs w:val="18"/>
              </w:rPr>
              <w:t>projektach</w:t>
            </w:r>
            <w:proofErr w:type="spellEnd"/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bCs/>
                <w:sz w:val="18"/>
                <w:szCs w:val="18"/>
              </w:rPr>
              <w:t>prowadzących</w:t>
            </w:r>
            <w:proofErr w:type="spellEnd"/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do </w:t>
            </w:r>
            <w:proofErr w:type="spellStart"/>
            <w:r w:rsidRPr="009B365C">
              <w:rPr>
                <w:rFonts w:ascii="Arial" w:hAnsi="Arial" w:cs="Arial"/>
                <w:bCs/>
                <w:sz w:val="18"/>
                <w:szCs w:val="18"/>
              </w:rPr>
              <w:t>uzyskania</w:t>
            </w:r>
            <w:proofErr w:type="spellEnd"/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bCs/>
                <w:sz w:val="18"/>
                <w:szCs w:val="18"/>
              </w:rPr>
              <w:t>kwalifikacji</w:t>
            </w:r>
            <w:proofErr w:type="spellEnd"/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co </w:t>
            </w:r>
            <w:proofErr w:type="spellStart"/>
            <w:r w:rsidRPr="009B365C">
              <w:rPr>
                <w:rFonts w:ascii="Arial" w:hAnsi="Arial" w:cs="Arial"/>
                <w:bCs/>
                <w:sz w:val="18"/>
                <w:szCs w:val="18"/>
              </w:rPr>
              <w:t>najmniej</w:t>
            </w:r>
            <w:proofErr w:type="spellEnd"/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70% </w:t>
            </w:r>
            <w:proofErr w:type="spellStart"/>
            <w:r w:rsidRPr="009B365C">
              <w:rPr>
                <w:rFonts w:ascii="Arial" w:hAnsi="Arial" w:cs="Arial"/>
                <w:bCs/>
                <w:sz w:val="18"/>
                <w:szCs w:val="18"/>
              </w:rPr>
              <w:t>uczestników</w:t>
            </w:r>
            <w:proofErr w:type="spellEnd"/>
            <w:r w:rsidRPr="009B36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objętych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przedmiotowym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wsparciem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uzyska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kwalifikacje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po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opuszczeniu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programu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zgodnie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załącznikiem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nr 2 do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Wytycznych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dotyczących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monitorowania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postępu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rzeczowego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programów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9B365C">
              <w:rPr>
                <w:rFonts w:ascii="Arial" w:hAnsi="Arial" w:cs="Arial"/>
                <w:sz w:val="18"/>
                <w:szCs w:val="18"/>
              </w:rPr>
              <w:t>lata</w:t>
            </w:r>
            <w:proofErr w:type="spellEnd"/>
            <w:r w:rsidRPr="009B365C">
              <w:rPr>
                <w:rFonts w:ascii="Arial" w:hAnsi="Arial" w:cs="Arial"/>
                <w:sz w:val="18"/>
                <w:szCs w:val="18"/>
              </w:rPr>
              <w:t xml:space="preserve"> 2021-2027. </w:t>
            </w:r>
          </w:p>
          <w:p w14:paraId="74650979" w14:textId="155FBE24" w:rsidR="00F05469" w:rsidRPr="009B365C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</w:tc>
      </w:tr>
      <w:tr w:rsidR="00F05469" w:rsidRPr="00373371" w14:paraId="0AB30434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366A4F88" w14:textId="4F4835AD" w:rsidR="00F05469" w:rsidRPr="009B365C" w:rsidRDefault="00F05469" w:rsidP="00F05469">
            <w:pPr>
              <w:rPr>
                <w:rFonts w:ascii="Arial" w:eastAsia="Arial" w:hAnsi="Arial" w:cs="Arial"/>
                <w:noProof/>
                <w:sz w:val="18"/>
                <w:szCs w:val="18"/>
                <w:lang w:val="pl-PL"/>
              </w:rPr>
            </w:pPr>
            <w:proofErr w:type="spellStart"/>
            <w:r w:rsidRPr="009B365C">
              <w:rPr>
                <w:rFonts w:ascii="Arial" w:eastAsia="MyriadPro-Regular" w:hAnsi="Arial" w:cs="Arial"/>
                <w:sz w:val="18"/>
                <w:szCs w:val="18"/>
              </w:rPr>
              <w:t>Negocjacje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7F031351" w14:textId="77777777" w:rsidR="00F05469" w:rsidRPr="00F05469" w:rsidRDefault="00F05469" w:rsidP="00F05469">
            <w:pPr>
              <w:widowControl/>
              <w:autoSpaceDE/>
              <w:autoSpaceDN/>
              <w:spacing w:after="160"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3408FC65" w14:textId="77777777" w:rsidR="00F05469" w:rsidRPr="00F05469" w:rsidRDefault="00F05469" w:rsidP="00F05469">
            <w:pPr>
              <w:widowControl/>
              <w:autoSpaceDE/>
              <w:autoSpaceDN/>
              <w:spacing w:after="160"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Ocena spełnienia kryterium obejmuje weryfikację:</w:t>
            </w:r>
          </w:p>
          <w:p w14:paraId="57C76CCE" w14:textId="77777777" w:rsidR="00F05469" w:rsidRPr="00F05469" w:rsidRDefault="00F05469" w:rsidP="00F05469">
            <w:pPr>
              <w:widowControl/>
              <w:numPr>
                <w:ilvl w:val="0"/>
                <w:numId w:val="32"/>
              </w:numPr>
              <w:autoSpaceDE/>
              <w:autoSpaceDN/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Czy negocjacje podjęto w wyznaczonym przez instytucję terminie?</w:t>
            </w:r>
          </w:p>
          <w:p w14:paraId="18A60AEE" w14:textId="77777777" w:rsidR="00F05469" w:rsidRPr="00F05469" w:rsidRDefault="00F05469" w:rsidP="00F05469">
            <w:pPr>
              <w:widowControl/>
              <w:numPr>
                <w:ilvl w:val="0"/>
                <w:numId w:val="32"/>
              </w:numPr>
              <w:autoSpaceDE/>
              <w:autoSpaceDN/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34FE1C1C" w14:textId="77777777" w:rsidR="00F05469" w:rsidRPr="00F05469" w:rsidRDefault="00F05469" w:rsidP="00F05469">
            <w:pPr>
              <w:widowControl/>
              <w:numPr>
                <w:ilvl w:val="0"/>
                <w:numId w:val="32"/>
              </w:numPr>
              <w:autoSpaceDE/>
              <w:autoSpaceDN/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13893B3C" w14:textId="77777777" w:rsidR="00F05469" w:rsidRPr="00F05469" w:rsidRDefault="00F05469" w:rsidP="00F05469">
            <w:pPr>
              <w:widowControl/>
              <w:numPr>
                <w:ilvl w:val="0"/>
                <w:numId w:val="32"/>
              </w:numPr>
              <w:autoSpaceDE/>
              <w:autoSpaceDN/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12B23734" w14:textId="77777777" w:rsidR="00F05469" w:rsidRPr="00F05469" w:rsidRDefault="00F05469" w:rsidP="00F05469">
            <w:pPr>
              <w:widowControl/>
              <w:numPr>
                <w:ilvl w:val="0"/>
                <w:numId w:val="32"/>
              </w:numPr>
              <w:autoSpaceDE/>
              <w:autoSpaceDN/>
              <w:spacing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Czy wniosek nadal spełnia wszystkie obligatoryjne kryteria?</w:t>
            </w:r>
          </w:p>
          <w:p w14:paraId="59FC8787" w14:textId="77777777" w:rsidR="00F05469" w:rsidRPr="00F05469" w:rsidRDefault="00F05469" w:rsidP="00F05469">
            <w:pPr>
              <w:widowControl/>
              <w:autoSpaceDE/>
              <w:autoSpaceDN/>
              <w:spacing w:after="160"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</w:p>
          <w:p w14:paraId="47E82461" w14:textId="77777777" w:rsidR="00F05469" w:rsidRPr="00F05469" w:rsidRDefault="00F05469" w:rsidP="00F05469">
            <w:pPr>
              <w:widowControl/>
              <w:autoSpaceDE/>
              <w:autoSpaceDN/>
              <w:spacing w:after="160" w:line="360" w:lineRule="auto"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dotyczy”.</w:t>
            </w:r>
          </w:p>
          <w:p w14:paraId="2FC86B04" w14:textId="77777777" w:rsidR="00F05469" w:rsidRPr="00F05469" w:rsidRDefault="00F05469" w:rsidP="00F05469">
            <w:pPr>
              <w:widowControl/>
              <w:autoSpaceDE/>
              <w:autoSpaceDN/>
              <w:spacing w:after="160"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</w:p>
          <w:p w14:paraId="36BE40C3" w14:textId="77777777" w:rsidR="00F05469" w:rsidRPr="00F05469" w:rsidRDefault="00F05469" w:rsidP="00F05469">
            <w:pPr>
              <w:widowControl/>
              <w:autoSpaceDE/>
              <w:autoSpaceDN/>
              <w:spacing w:after="160" w:line="360" w:lineRule="auto"/>
              <w:contextualSpacing/>
              <w:rPr>
                <w:rFonts w:ascii="Arial" w:eastAsia="MyriadPro-Regular" w:hAnsi="Arial" w:cs="Arial"/>
                <w:sz w:val="18"/>
                <w:szCs w:val="18"/>
                <w:lang w:val="pl-PL"/>
              </w:rPr>
            </w:pPr>
            <w:r w:rsidRPr="00F05469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Niespełnienie któregokolwiek z elementów kryterium wskazanych w punktach 1-5 powoduje uznanie kryterium za niespełnione.</w:t>
            </w:r>
          </w:p>
          <w:p w14:paraId="2779E781" w14:textId="3D5563C2" w:rsidR="00F05469" w:rsidRPr="009B365C" w:rsidRDefault="00F05469" w:rsidP="00F05469">
            <w:pPr>
              <w:widowControl/>
              <w:autoSpaceDE/>
              <w:autoSpaceDN/>
              <w:spacing w:after="16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B365C">
              <w:rPr>
                <w:rFonts w:ascii="Arial" w:eastAsia="MyriadPro-Regular" w:hAnsi="Arial" w:cs="Arial"/>
                <w:sz w:val="18"/>
                <w:szCs w:val="18"/>
                <w:lang w:val="pl-PL"/>
              </w:rPr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</w:tr>
      <w:tr w:rsidR="00F05469" w:rsidRPr="00373371" w14:paraId="0B8E4227" w14:textId="77777777" w:rsidTr="00BC0319">
        <w:trPr>
          <w:trHeight w:val="477"/>
        </w:trPr>
        <w:tc>
          <w:tcPr>
            <w:tcW w:w="9414" w:type="dxa"/>
            <w:gridSpan w:val="4"/>
            <w:shd w:val="clear" w:color="auto" w:fill="8DB3E2"/>
          </w:tcPr>
          <w:p w14:paraId="2BE1ABF3" w14:textId="77777777" w:rsidR="00F05469" w:rsidRPr="00373371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lastRenderedPageBreak/>
              <w:t>2. KRYTERIA SPECYFICZNE JAKOŚCIOWE</w:t>
            </w:r>
          </w:p>
        </w:tc>
      </w:tr>
      <w:tr w:rsidR="00F05469" w:rsidRPr="00373371" w14:paraId="37C501B4" w14:textId="77777777" w:rsidTr="00BC0319">
        <w:trPr>
          <w:trHeight w:val="477"/>
        </w:trPr>
        <w:tc>
          <w:tcPr>
            <w:tcW w:w="4284" w:type="dxa"/>
            <w:gridSpan w:val="2"/>
            <w:shd w:val="clear" w:color="auto" w:fill="C6D9F1"/>
          </w:tcPr>
          <w:p w14:paraId="6B8C8079" w14:textId="77777777" w:rsidR="00F05469" w:rsidRPr="00373371" w:rsidRDefault="00F05469" w:rsidP="00F0546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Nazwa kryterium</w:t>
            </w:r>
          </w:p>
        </w:tc>
        <w:tc>
          <w:tcPr>
            <w:tcW w:w="3260" w:type="dxa"/>
            <w:shd w:val="clear" w:color="auto" w:fill="C6D9F1"/>
          </w:tcPr>
          <w:p w14:paraId="0829858A" w14:textId="77777777" w:rsidR="00F05469" w:rsidRPr="00373371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Definicja kryterium</w:t>
            </w:r>
          </w:p>
        </w:tc>
        <w:tc>
          <w:tcPr>
            <w:tcW w:w="1870" w:type="dxa"/>
            <w:shd w:val="clear" w:color="auto" w:fill="C6D9F1"/>
          </w:tcPr>
          <w:p w14:paraId="3BF4C20B" w14:textId="77777777" w:rsidR="00F05469" w:rsidRPr="00373371" w:rsidRDefault="00F05469" w:rsidP="00F0546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Waga punktowa</w:t>
            </w:r>
          </w:p>
        </w:tc>
      </w:tr>
      <w:tr w:rsidR="00F05469" w:rsidRPr="00373371" w14:paraId="5661B627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1BDF2AD6" w14:textId="449DA7E7" w:rsidR="00F05469" w:rsidRPr="00CF1B09" w:rsidRDefault="008A3E40" w:rsidP="00F05469">
            <w:pPr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Preferencje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dotyczące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grupy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docelowej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5AC10DAE" w14:textId="77777777" w:rsidR="008A3E40" w:rsidRPr="00CF1B09" w:rsidRDefault="008A3E40" w:rsidP="008A3E40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zakłada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że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minimum 30% 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objętych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wsparciem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projekcie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stanowią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>,</w:t>
            </w:r>
            <w:r w:rsidRPr="00CF1B09">
              <w:rPr>
                <w:rFonts w:ascii="Arial" w:eastAsia="Malgun Gothic Semilight" w:hAnsi="Arial" w:cs="Arial"/>
                <w:sz w:val="18"/>
                <w:szCs w:val="18"/>
              </w:rPr>
              <w:t xml:space="preserve"> </w:t>
            </w:r>
            <w:r w:rsidRPr="00CF1B09">
              <w:rPr>
                <w:rFonts w:ascii="Arial" w:hAnsi="Arial" w:cs="Arial"/>
                <w:sz w:val="18"/>
                <w:szCs w:val="18"/>
              </w:rPr>
              <w:t xml:space="preserve">o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których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mowa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podrozdziale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4.2  pkt 2 (z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wyłączeniem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wykluczonych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komunikacyjnie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Wytycznych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dotyczących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realizacji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projektów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udziałem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środków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Europejskiego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Funduszu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Społecznego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Plus w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regionalnych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programach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na </w:t>
            </w:r>
            <w:proofErr w:type="spellStart"/>
            <w:r w:rsidRPr="00CF1B09">
              <w:rPr>
                <w:rFonts w:ascii="Arial" w:hAnsi="Arial" w:cs="Arial"/>
                <w:i/>
                <w:sz w:val="18"/>
                <w:szCs w:val="18"/>
              </w:rPr>
              <w:t>lata</w:t>
            </w:r>
            <w:proofErr w:type="spellEnd"/>
            <w:r w:rsidRPr="00CF1B09">
              <w:rPr>
                <w:rFonts w:ascii="Arial" w:hAnsi="Arial" w:cs="Arial"/>
                <w:i/>
                <w:sz w:val="18"/>
                <w:szCs w:val="18"/>
              </w:rPr>
              <w:t xml:space="preserve"> 2021-2027.</w:t>
            </w:r>
          </w:p>
          <w:p w14:paraId="5B7B226A" w14:textId="1A494C28" w:rsidR="00F05469" w:rsidRPr="00CF1B09" w:rsidRDefault="008A3E40" w:rsidP="008A3E4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weryfikowane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treści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5930EACD" w14:textId="420F52F7" w:rsidR="008A3E40" w:rsidRPr="00CF1B09" w:rsidRDefault="008A3E40" w:rsidP="00CF1B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10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  <w:p w14:paraId="60EEA818" w14:textId="77777777" w:rsidR="00CF1B09" w:rsidRPr="00CF1B09" w:rsidRDefault="00CF1B09" w:rsidP="00CF1B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E43213" w14:textId="44AC943D" w:rsidR="00F05469" w:rsidRPr="00CF1B09" w:rsidRDefault="008A3E40" w:rsidP="008A3E4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</w:tc>
      </w:tr>
      <w:tr w:rsidR="00CF1B09" w:rsidRPr="00373371" w14:paraId="773B3B5E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776CE05C" w14:textId="3A2CC2DF" w:rsidR="00CF1B09" w:rsidRPr="00CF1B09" w:rsidRDefault="00CF1B09" w:rsidP="00CF1B09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Partnerstwo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62C4E462" w14:textId="531EDC8A" w:rsidR="00CF1B09" w:rsidRPr="00CF1B09" w:rsidRDefault="00CF1B09" w:rsidP="00CF1B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jest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realizowany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przez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jednostkę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samorządu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terytorialnego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partnerstwie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z 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podmiotem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ekonomii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społecznej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lub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przez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podmiot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ekonomii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społecznej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partnerstwie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jednostką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samorządu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terytorialnego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E829A0" w14:textId="13985919" w:rsidR="00CF1B09" w:rsidRPr="00CF1B09" w:rsidRDefault="00CF1B09" w:rsidP="00CF1B0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weryfikowane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treści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19E9E954" w14:textId="0DB567F5" w:rsidR="00CF1B09" w:rsidRPr="00CF1B09" w:rsidRDefault="00CF1B09" w:rsidP="00CF1B09">
            <w:pPr>
              <w:widowControl/>
              <w:autoSpaceDE/>
              <w:autoSpaceDN/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5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  <w:p w14:paraId="0361D76F" w14:textId="77777777" w:rsidR="00CF1B09" w:rsidRPr="00CF1B09" w:rsidRDefault="00CF1B09" w:rsidP="00CF1B09">
            <w:pPr>
              <w:widowControl/>
              <w:autoSpaceDE/>
              <w:autoSpaceDN/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391B0DF" w14:textId="3DA9010D" w:rsidR="00CF1B09" w:rsidRPr="00CF1B09" w:rsidRDefault="00CF1B09" w:rsidP="00CF1B0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</w:tc>
      </w:tr>
      <w:tr w:rsidR="00CF1B09" w:rsidRPr="00373371" w14:paraId="08DA9040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711DC5AA" w14:textId="2333793B" w:rsidR="00CF1B09" w:rsidRPr="00CF1B09" w:rsidRDefault="00CF1B09" w:rsidP="00CF1B09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Kwalifikacje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736EA552" w14:textId="77777777" w:rsidR="00CF1B09" w:rsidRPr="00CF1B09" w:rsidRDefault="00CF1B09" w:rsidP="00CF1B09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Co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najmniej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30%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uczestników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uzyska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kwalifikacje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po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opuszczeniu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programu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zgodnie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załącznikiem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nr 2 do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Wytycznych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dotyczących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monitorowania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postępu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rzeczowego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programów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lata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2021-2027. </w:t>
            </w:r>
          </w:p>
          <w:p w14:paraId="1E3507E4" w14:textId="6E3C08AA" w:rsidR="00CF1B09" w:rsidRPr="00CF1B09" w:rsidRDefault="00CF1B09" w:rsidP="00CF1B0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Kryterium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będzie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weryfikowane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 xml:space="preserve"> na podstawie </w:t>
            </w: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treści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wniosku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 xml:space="preserve"> o </w:t>
            </w: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dofinansowanie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projektu</w:t>
            </w:r>
            <w:proofErr w:type="spellEnd"/>
            <w:r w:rsidRPr="00CF1B09">
              <w:rPr>
                <w:rFonts w:ascii="Arial" w:eastAsia="MyriadPro-Regular" w:hAnsi="Arial" w:cs="Arial"/>
                <w:sz w:val="18"/>
                <w:szCs w:val="18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6E335379" w14:textId="77777777" w:rsidR="00CF1B09" w:rsidRPr="00CF1B09" w:rsidRDefault="00CF1B09" w:rsidP="00CF1B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10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  <w:p w14:paraId="42162DF6" w14:textId="77777777" w:rsidR="00CF1B09" w:rsidRPr="00CF1B09" w:rsidRDefault="00CF1B09" w:rsidP="00CF1B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7C767D" w14:textId="67EE0A82" w:rsidR="00CF1B09" w:rsidRPr="00CF1B09" w:rsidRDefault="00CF1B09" w:rsidP="00CF1B0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</w:tc>
      </w:tr>
      <w:tr w:rsidR="00CF1B09" w:rsidRPr="00373371" w14:paraId="61EF357F" w14:textId="77777777" w:rsidTr="00B777E3">
        <w:trPr>
          <w:trHeight w:val="477"/>
        </w:trPr>
        <w:tc>
          <w:tcPr>
            <w:tcW w:w="4284" w:type="dxa"/>
            <w:gridSpan w:val="2"/>
            <w:shd w:val="clear" w:color="auto" w:fill="auto"/>
          </w:tcPr>
          <w:p w14:paraId="614DF4B5" w14:textId="3784253A" w:rsidR="00CF1B09" w:rsidRPr="00CF1B09" w:rsidRDefault="00CF1B09" w:rsidP="00CF1B09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pracujących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48C2026C" w14:textId="77777777" w:rsidR="00CF1B09" w:rsidRPr="00CF1B09" w:rsidRDefault="00CF1B09" w:rsidP="00CF1B09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zakłada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osiągnięcie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wskaźnika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rezultatu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„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Liczba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osób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pracujących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łącznie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prowadzącymi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działalność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na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własny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rachunek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, po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opuszczeniu</w:t>
            </w:r>
            <w:proofErr w:type="spellEnd"/>
            <w:r w:rsidRPr="00CF1B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bCs/>
                <w:sz w:val="18"/>
                <w:szCs w:val="18"/>
              </w:rPr>
              <w:t>programu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” na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poziomie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30%.</w:t>
            </w:r>
          </w:p>
          <w:p w14:paraId="06B1B772" w14:textId="6244162C" w:rsidR="00CF1B09" w:rsidRPr="00CF1B09" w:rsidRDefault="00CF1B09" w:rsidP="00CF1B0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będzie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weryfikowane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na </w:t>
            </w:r>
            <w:r w:rsidRPr="00CF1B09">
              <w:rPr>
                <w:rFonts w:ascii="Arial" w:hAnsi="Arial" w:cs="Arial"/>
                <w:sz w:val="18"/>
                <w:szCs w:val="18"/>
              </w:rPr>
              <w:lastRenderedPageBreak/>
              <w:t xml:space="preserve">podstawie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treści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wniosku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dofinansowanie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projektu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73F1A676" w14:textId="06AD63A5" w:rsidR="00CF1B09" w:rsidRPr="00CF1B09" w:rsidRDefault="00CF1B09" w:rsidP="00CF1B09">
            <w:pPr>
              <w:widowControl/>
              <w:autoSpaceDE/>
              <w:autoSpaceDN/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lastRenderedPageBreak/>
              <w:t xml:space="preserve">15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  <w:p w14:paraId="44D46FF5" w14:textId="77777777" w:rsidR="00CF1B09" w:rsidRPr="00CF1B09" w:rsidRDefault="00CF1B09" w:rsidP="00CF1B09">
            <w:pPr>
              <w:widowControl/>
              <w:autoSpaceDE/>
              <w:autoSpaceDN/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AD75545" w14:textId="188BF25C" w:rsidR="00CF1B09" w:rsidRPr="00CF1B09" w:rsidRDefault="00CF1B09" w:rsidP="00CF1B09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F1B09"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nie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spełnia</w:t>
            </w:r>
            <w:proofErr w:type="spellEnd"/>
            <w:r w:rsidRPr="00CF1B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F1B09">
              <w:rPr>
                <w:rFonts w:ascii="Arial" w:hAnsi="Arial" w:cs="Arial"/>
                <w:sz w:val="18"/>
                <w:szCs w:val="18"/>
              </w:rPr>
              <w:t>kryterium</w:t>
            </w:r>
            <w:proofErr w:type="spellEnd"/>
          </w:p>
        </w:tc>
      </w:tr>
      <w:tr w:rsidR="008C4174" w:rsidRPr="00373371" w14:paraId="41A24514" w14:textId="77777777" w:rsidTr="008C4174">
        <w:trPr>
          <w:trHeight w:val="477"/>
        </w:trPr>
        <w:tc>
          <w:tcPr>
            <w:tcW w:w="9414" w:type="dxa"/>
            <w:gridSpan w:val="4"/>
            <w:shd w:val="clear" w:color="auto" w:fill="8EAADB" w:themeFill="accent1" w:themeFillTint="99"/>
          </w:tcPr>
          <w:p w14:paraId="735C93E2" w14:textId="0C7F86D8" w:rsidR="008C4174" w:rsidRPr="008C4174" w:rsidRDefault="008C4174" w:rsidP="008C417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C4174">
              <w:rPr>
                <w:rFonts w:ascii="Arial" w:hAnsi="Arial" w:cs="Arial"/>
                <w:b/>
                <w:sz w:val="18"/>
                <w:szCs w:val="18"/>
              </w:rPr>
              <w:t>3. KRYTE</w:t>
            </w:r>
            <w:r w:rsidR="008820C3">
              <w:rPr>
                <w:rFonts w:ascii="Arial" w:hAnsi="Arial" w:cs="Arial"/>
                <w:b/>
                <w:sz w:val="18"/>
                <w:szCs w:val="18"/>
              </w:rPr>
              <w:t>RI</w:t>
            </w:r>
            <w:r w:rsidRPr="008C4174">
              <w:rPr>
                <w:rFonts w:ascii="Arial" w:hAnsi="Arial" w:cs="Arial"/>
                <w:b/>
                <w:sz w:val="18"/>
                <w:szCs w:val="18"/>
              </w:rPr>
              <w:t>UM SPECYFICZNE STRATEGICZNE</w:t>
            </w:r>
          </w:p>
        </w:tc>
      </w:tr>
      <w:tr w:rsidR="008C4174" w:rsidRPr="00D73C0A" w14:paraId="7CC0BED8" w14:textId="77777777" w:rsidTr="008C4174">
        <w:trPr>
          <w:trHeight w:val="477"/>
        </w:trPr>
        <w:tc>
          <w:tcPr>
            <w:tcW w:w="3858" w:type="dxa"/>
            <w:shd w:val="clear" w:color="auto" w:fill="BDD6EE" w:themeFill="accent5" w:themeFillTint="66"/>
          </w:tcPr>
          <w:p w14:paraId="14267E9A" w14:textId="77777777" w:rsidR="008C4174" w:rsidRPr="00D73C0A" w:rsidRDefault="008C4174" w:rsidP="00EC45CC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Nazwa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kryterium</w:t>
            </w:r>
            <w:proofErr w:type="spellEnd"/>
          </w:p>
        </w:tc>
        <w:tc>
          <w:tcPr>
            <w:tcW w:w="3686" w:type="dxa"/>
            <w:gridSpan w:val="2"/>
            <w:shd w:val="clear" w:color="auto" w:fill="BDD6EE" w:themeFill="accent5" w:themeFillTint="66"/>
          </w:tcPr>
          <w:p w14:paraId="23D399A3" w14:textId="77777777" w:rsidR="008C4174" w:rsidRPr="00D73C0A" w:rsidRDefault="008C4174" w:rsidP="00EC45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1870" w:type="dxa"/>
            <w:shd w:val="clear" w:color="auto" w:fill="BDD6EE" w:themeFill="accent5" w:themeFillTint="66"/>
          </w:tcPr>
          <w:p w14:paraId="07B9C4D4" w14:textId="77777777" w:rsidR="008C4174" w:rsidRPr="00D73C0A" w:rsidRDefault="008C4174" w:rsidP="00EC45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8C4174" w:rsidRPr="00677AEC" w14:paraId="04B6B8D3" w14:textId="77777777" w:rsidTr="00EC45CC">
        <w:trPr>
          <w:trHeight w:val="477"/>
        </w:trPr>
        <w:tc>
          <w:tcPr>
            <w:tcW w:w="3858" w:type="dxa"/>
            <w:shd w:val="clear" w:color="auto" w:fill="auto"/>
          </w:tcPr>
          <w:p w14:paraId="09666FC4" w14:textId="77777777" w:rsidR="008C4174" w:rsidRPr="00677AEC" w:rsidRDefault="008C4174" w:rsidP="00EC45CC">
            <w:pPr>
              <w:pStyle w:val="TableParagraph"/>
              <w:rPr>
                <w:b/>
                <w:sz w:val="18"/>
              </w:rPr>
            </w:pPr>
            <w:r w:rsidRPr="00A5538B">
              <w:rPr>
                <w:sz w:val="18"/>
              </w:rPr>
              <w:t>1.</w:t>
            </w:r>
            <w:r>
              <w:rPr>
                <w:sz w:val="18"/>
              </w:rPr>
              <w:t xml:space="preserve"> Zrównoważony rozwój województwa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39DA5917" w14:textId="77777777" w:rsidR="008C4174" w:rsidRPr="00B56235" w:rsidRDefault="008C4174" w:rsidP="00EC45CC">
            <w:pPr>
              <w:pStyle w:val="TableParagraph"/>
              <w:rPr>
                <w:sz w:val="18"/>
              </w:rPr>
            </w:pPr>
            <w:r w:rsidRPr="00B56235">
              <w:rPr>
                <w:sz w:val="18"/>
              </w:rPr>
              <w:t>Ocenie podlega wpływ projektu na realizację Strategii Rozwoju Województwa</w:t>
            </w:r>
          </w:p>
          <w:p w14:paraId="0898AB9D" w14:textId="77777777" w:rsidR="008C4174" w:rsidRPr="00B56235" w:rsidRDefault="008C4174" w:rsidP="00EC45CC">
            <w:pPr>
              <w:pStyle w:val="TableParagraph"/>
              <w:rPr>
                <w:sz w:val="18"/>
              </w:rPr>
            </w:pPr>
            <w:r w:rsidRPr="00B56235">
              <w:rPr>
                <w:sz w:val="18"/>
              </w:rPr>
              <w:t>Zachodniopomorskiego do roku 2030, Planu Zagospodarowania Przestrzennego WZ, Polityki kapitału oraz spójności społecznej województwa zachodniopomorskiego wdrażanej w ramach Zachodniopomorskiego Modelu Programowania Rozwoju.</w:t>
            </w:r>
          </w:p>
          <w:p w14:paraId="63FC5ADC" w14:textId="77777777" w:rsidR="008C4174" w:rsidRPr="00B56235" w:rsidRDefault="008C4174" w:rsidP="00EC45CC">
            <w:pPr>
              <w:pStyle w:val="TableParagraph"/>
              <w:rPr>
                <w:sz w:val="18"/>
              </w:rPr>
            </w:pPr>
            <w:r w:rsidRPr="00B56235">
              <w:rPr>
                <w:sz w:val="18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633685EF" w14:textId="77777777" w:rsidR="008C4174" w:rsidRPr="00677AEC" w:rsidRDefault="008C4174" w:rsidP="00EC45CC">
            <w:pPr>
              <w:pStyle w:val="TableParagraph"/>
              <w:rPr>
                <w:b/>
                <w:sz w:val="18"/>
              </w:rPr>
            </w:pPr>
            <w:r w:rsidRPr="00B56235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1870" w:type="dxa"/>
            <w:shd w:val="clear" w:color="auto" w:fill="auto"/>
          </w:tcPr>
          <w:p w14:paraId="3DBCFDC3" w14:textId="77777777" w:rsidR="008C4174" w:rsidRPr="00B56235" w:rsidRDefault="008C4174" w:rsidP="00EC45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Pr="00B56235">
              <w:rPr>
                <w:sz w:val="18"/>
              </w:rPr>
              <w:t>10 pkt (niski wpływ na realizację strategii)</w:t>
            </w:r>
            <w:r>
              <w:rPr>
                <w:sz w:val="18"/>
              </w:rPr>
              <w:t>,</w:t>
            </w:r>
          </w:p>
          <w:p w14:paraId="165FF6D0" w14:textId="77777777" w:rsidR="008C4174" w:rsidRPr="00B56235" w:rsidRDefault="008C4174" w:rsidP="00EC45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Pr="00B56235">
              <w:rPr>
                <w:sz w:val="18"/>
              </w:rPr>
              <w:t>20 pkt (średni wpływ na realizację strategii</w:t>
            </w:r>
            <w:r>
              <w:rPr>
                <w:sz w:val="18"/>
              </w:rPr>
              <w:t>),</w:t>
            </w:r>
          </w:p>
          <w:p w14:paraId="7A8C3C49" w14:textId="77777777" w:rsidR="008C4174" w:rsidRPr="00B56235" w:rsidRDefault="008C4174" w:rsidP="00EC45C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Pr="00B56235">
              <w:rPr>
                <w:sz w:val="18"/>
              </w:rPr>
              <w:t>30 pkt (wysoki wpływ na realizację strategii)</w:t>
            </w:r>
          </w:p>
          <w:p w14:paraId="70F1BB98" w14:textId="77777777" w:rsidR="008C4174" w:rsidRPr="00677AEC" w:rsidRDefault="008C4174" w:rsidP="00EC45CC">
            <w:pPr>
              <w:pStyle w:val="TableParagraph"/>
              <w:rPr>
                <w:b/>
                <w:sz w:val="18"/>
              </w:rPr>
            </w:pPr>
          </w:p>
        </w:tc>
      </w:tr>
    </w:tbl>
    <w:p w14:paraId="0F404679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BC0319" w:rsidRPr="00373371" w14:paraId="323032AF" w14:textId="77777777" w:rsidTr="00BC0319">
        <w:trPr>
          <w:trHeight w:val="477"/>
        </w:trPr>
        <w:tc>
          <w:tcPr>
            <w:tcW w:w="9414" w:type="dxa"/>
            <w:gridSpan w:val="2"/>
            <w:shd w:val="clear" w:color="auto" w:fill="8DB3E2"/>
          </w:tcPr>
          <w:p w14:paraId="2FDC5185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III. ZAKŁADANE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EFEKTY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NABORU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WYRAŻONE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WSKAŹNIKAMI</w:t>
            </w:r>
          </w:p>
        </w:tc>
      </w:tr>
      <w:tr w:rsidR="00BC0319" w:rsidRPr="00373371" w14:paraId="0EB12AE4" w14:textId="77777777" w:rsidTr="00BC0319">
        <w:trPr>
          <w:trHeight w:val="477"/>
        </w:trPr>
        <w:tc>
          <w:tcPr>
            <w:tcW w:w="9414" w:type="dxa"/>
            <w:gridSpan w:val="2"/>
            <w:shd w:val="clear" w:color="auto" w:fill="C6D9F1"/>
          </w:tcPr>
          <w:p w14:paraId="7E153578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1. WSKAŹNIKI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shd w:val="clear" w:color="auto" w:fill="C6D9F1"/>
                <w:lang w:val="pl-PL"/>
              </w:rPr>
              <w:t>PRODUKTU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WSKAZANE W FEPZ 2021-2027</w:t>
            </w:r>
          </w:p>
        </w:tc>
      </w:tr>
      <w:tr w:rsidR="00BC0319" w:rsidRPr="00373371" w14:paraId="2F07EB20" w14:textId="77777777" w:rsidTr="00BC0319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/>
          </w:tcPr>
          <w:p w14:paraId="3DC72EB1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Nazwa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wskaźnika, kod,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/>
          </w:tcPr>
          <w:p w14:paraId="1D57092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Wartość docelowa wskaźnika</w:t>
            </w:r>
          </w:p>
        </w:tc>
      </w:tr>
      <w:tr w:rsidR="001A4EB7" w:rsidRPr="00373371" w14:paraId="524098CA" w14:textId="77777777" w:rsidTr="00B777E3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12900005" w14:textId="6DB60419" w:rsidR="001A4EB7" w:rsidRPr="000535CF" w:rsidRDefault="00A721E6" w:rsidP="002F2BA9">
            <w:pPr>
              <w:jc w:val="both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bookmarkStart w:id="1" w:name="_Hlk111614733"/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biernych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zawodowo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objętych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wsparciem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programie</w:t>
            </w:r>
            <w:bookmarkEnd w:id="1"/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, EECO04,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95D7AE6" w14:textId="4E3B68FD" w:rsidR="001A4EB7" w:rsidRPr="000535CF" w:rsidRDefault="00BA1F5B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211</w:t>
            </w:r>
          </w:p>
        </w:tc>
      </w:tr>
      <w:tr w:rsidR="00A721E6" w:rsidRPr="00373371" w14:paraId="728844EE" w14:textId="77777777" w:rsidTr="00B777E3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75A6ACC1" w14:textId="376C6472" w:rsidR="00A721E6" w:rsidRPr="000535CF" w:rsidRDefault="00A721E6" w:rsidP="002F2B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niepełnosprawnościami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objętych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wsparciem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programie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, ECO12,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163E63D3" w14:textId="0320F8C1" w:rsidR="00A721E6" w:rsidRPr="000535CF" w:rsidRDefault="00BA1F5B" w:rsidP="00BC0319">
            <w:pPr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212</w:t>
            </w:r>
          </w:p>
        </w:tc>
      </w:tr>
      <w:tr w:rsidR="00A721E6" w:rsidRPr="00373371" w14:paraId="73D1EFBA" w14:textId="77777777" w:rsidTr="005C49AE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  <w:vAlign w:val="center"/>
          </w:tcPr>
          <w:p w14:paraId="68783C5B" w14:textId="6ED7461F" w:rsidR="00A721E6" w:rsidRPr="000535CF" w:rsidRDefault="00A721E6" w:rsidP="00A721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bezrobotnych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, w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tym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długotrwale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bezrobotnych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objętych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wsparciem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programie</w:t>
            </w:r>
            <w:proofErr w:type="spellEnd"/>
            <w:r w:rsidRPr="000535CF">
              <w:rPr>
                <w:rFonts w:ascii="Arial" w:hAnsi="Arial" w:cs="Arial"/>
                <w:sz w:val="18"/>
                <w:szCs w:val="18"/>
              </w:rPr>
              <w:t xml:space="preserve">, EECO02, </w:t>
            </w:r>
            <w:proofErr w:type="spellStart"/>
            <w:r w:rsidRPr="000535CF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67B05C4D" w14:textId="7B3CB08E" w:rsidR="00A721E6" w:rsidRPr="000535CF" w:rsidRDefault="00A43F1D" w:rsidP="00A721E6">
            <w:pPr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362</w:t>
            </w:r>
          </w:p>
        </w:tc>
      </w:tr>
      <w:tr w:rsidR="00A721E6" w:rsidRPr="00373371" w14:paraId="4EFF970A" w14:textId="77777777" w:rsidTr="00BC0319">
        <w:trPr>
          <w:trHeight w:val="535"/>
        </w:trPr>
        <w:tc>
          <w:tcPr>
            <w:tcW w:w="9414" w:type="dxa"/>
            <w:gridSpan w:val="2"/>
            <w:shd w:val="clear" w:color="auto" w:fill="C6D9F1"/>
          </w:tcPr>
          <w:p w14:paraId="3E9AAD85" w14:textId="77777777" w:rsidR="00A721E6" w:rsidRPr="00373371" w:rsidRDefault="00A721E6" w:rsidP="00A721E6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2. WSKAŹNIKI REZULTATU WSKAZANE W FEPZ 2021-2027</w:t>
            </w:r>
          </w:p>
        </w:tc>
      </w:tr>
      <w:tr w:rsidR="00A721E6" w:rsidRPr="00373371" w14:paraId="0DCC5603" w14:textId="77777777" w:rsidTr="00BC0319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/>
          </w:tcPr>
          <w:p w14:paraId="3E523EAA" w14:textId="77777777" w:rsidR="00A721E6" w:rsidRPr="00373371" w:rsidRDefault="00A721E6" w:rsidP="00A721E6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Nazwa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wskaźnika, kod,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/>
          </w:tcPr>
          <w:p w14:paraId="743AC60A" w14:textId="77777777" w:rsidR="00A721E6" w:rsidRPr="00373371" w:rsidRDefault="00A721E6" w:rsidP="00A721E6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Wartość docelowa wskaźnika</w:t>
            </w:r>
          </w:p>
        </w:tc>
      </w:tr>
      <w:tr w:rsidR="00A721E6" w:rsidRPr="00373371" w14:paraId="35D75A31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30C659D" w14:textId="0302E25D" w:rsidR="00A721E6" w:rsidRPr="006B5A88" w:rsidRDefault="000535CF" w:rsidP="00A721E6">
            <w:pPr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poszukujących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pracy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po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opuszczeniu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program, EECR01,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</w:p>
        </w:tc>
        <w:tc>
          <w:tcPr>
            <w:tcW w:w="3146" w:type="dxa"/>
            <w:shd w:val="clear" w:color="auto" w:fill="auto"/>
          </w:tcPr>
          <w:p w14:paraId="3DA31E8A" w14:textId="294FBA26" w:rsidR="00A721E6" w:rsidRPr="006B5A88" w:rsidRDefault="00AA7035" w:rsidP="00A721E6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74</w:t>
            </w:r>
          </w:p>
        </w:tc>
      </w:tr>
      <w:tr w:rsidR="000535CF" w:rsidRPr="00373371" w14:paraId="6F0A792B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F8B1E68" w14:textId="16E72D11" w:rsidR="000535CF" w:rsidRPr="006B5A88" w:rsidRDefault="000535CF" w:rsidP="00A721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które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uzyskały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kwalifikacje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po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opuszczeniu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program, EECR03,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</w:p>
        </w:tc>
        <w:tc>
          <w:tcPr>
            <w:tcW w:w="3146" w:type="dxa"/>
            <w:shd w:val="clear" w:color="auto" w:fill="auto"/>
          </w:tcPr>
          <w:p w14:paraId="171A826E" w14:textId="3597CBB3" w:rsidR="000535CF" w:rsidRPr="006B5A88" w:rsidRDefault="00AA7035" w:rsidP="00A721E6">
            <w:pPr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149</w:t>
            </w:r>
          </w:p>
        </w:tc>
      </w:tr>
      <w:tr w:rsidR="000535CF" w:rsidRPr="00373371" w14:paraId="3BB71E16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FAA9571" w14:textId="7DB1D5BF" w:rsidR="000535CF" w:rsidRPr="006B5A88" w:rsidRDefault="000535CF" w:rsidP="00A721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Liczba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osób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pracujących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łącznie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prowadzącymi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działalność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własny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rachunek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, po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opuszczeniu</w:t>
            </w:r>
            <w:proofErr w:type="spellEnd"/>
            <w:r w:rsidRPr="006B5A88">
              <w:rPr>
                <w:rFonts w:ascii="Arial" w:hAnsi="Arial" w:cs="Arial"/>
                <w:sz w:val="18"/>
                <w:szCs w:val="18"/>
              </w:rPr>
              <w:t xml:space="preserve"> program, EECR04, </w:t>
            </w:r>
            <w:proofErr w:type="spellStart"/>
            <w:r w:rsidRPr="006B5A88">
              <w:rPr>
                <w:rFonts w:ascii="Arial" w:hAnsi="Arial" w:cs="Arial"/>
                <w:sz w:val="18"/>
                <w:szCs w:val="18"/>
              </w:rPr>
              <w:t>osoby</w:t>
            </w:r>
            <w:proofErr w:type="spellEnd"/>
          </w:p>
        </w:tc>
        <w:tc>
          <w:tcPr>
            <w:tcW w:w="3146" w:type="dxa"/>
            <w:shd w:val="clear" w:color="auto" w:fill="auto"/>
          </w:tcPr>
          <w:p w14:paraId="4E33FE7F" w14:textId="77BB3F0D" w:rsidR="000535CF" w:rsidRPr="006B5A88" w:rsidRDefault="00AA7035" w:rsidP="00AA7035">
            <w:pPr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54</w:t>
            </w:r>
          </w:p>
        </w:tc>
      </w:tr>
    </w:tbl>
    <w:p w14:paraId="21ABDD46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BC0319" w:rsidRPr="00373371" w14:paraId="1AD533F0" w14:textId="77777777" w:rsidTr="00BC0319">
        <w:trPr>
          <w:trHeight w:val="535"/>
        </w:trPr>
        <w:tc>
          <w:tcPr>
            <w:tcW w:w="9414" w:type="dxa"/>
            <w:gridSpan w:val="2"/>
            <w:shd w:val="clear" w:color="auto" w:fill="8DB3E2"/>
          </w:tcPr>
          <w:p w14:paraId="5954873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IV. EWALUACJA NABORU</w:t>
            </w:r>
          </w:p>
        </w:tc>
      </w:tr>
      <w:tr w:rsidR="00BC0319" w:rsidRPr="00373371" w14:paraId="182DECCA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00362C93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1. Liczba złożonych wniosków</w:t>
            </w:r>
          </w:p>
        </w:tc>
        <w:tc>
          <w:tcPr>
            <w:tcW w:w="3146" w:type="dxa"/>
            <w:shd w:val="clear" w:color="auto" w:fill="auto"/>
          </w:tcPr>
          <w:p w14:paraId="3958A139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41326CC2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34E1C485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2. Liczba podpisanych umów</w:t>
            </w:r>
          </w:p>
        </w:tc>
        <w:tc>
          <w:tcPr>
            <w:tcW w:w="3146" w:type="dxa"/>
            <w:shd w:val="clear" w:color="auto" w:fill="auto"/>
          </w:tcPr>
          <w:p w14:paraId="543CF290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7826941F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46831E46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3. Wartość podpisanych umów</w:t>
            </w:r>
          </w:p>
        </w:tc>
        <w:tc>
          <w:tcPr>
            <w:tcW w:w="3146" w:type="dxa"/>
            <w:shd w:val="clear" w:color="auto" w:fill="auto"/>
          </w:tcPr>
          <w:p w14:paraId="2F2D4E6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08F07E5A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B0D5202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4. Wartość wskaźników produktu zaplanowana w projektach, w tym wskaźniki  inne niż wskazane w FEPZ</w:t>
            </w:r>
          </w:p>
        </w:tc>
        <w:tc>
          <w:tcPr>
            <w:tcW w:w="3146" w:type="dxa"/>
            <w:shd w:val="clear" w:color="auto" w:fill="auto"/>
          </w:tcPr>
          <w:p w14:paraId="49101488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13A22D67" w14:textId="77777777" w:rsidTr="00B777E3">
        <w:trPr>
          <w:trHeight w:val="535"/>
        </w:trPr>
        <w:tc>
          <w:tcPr>
            <w:tcW w:w="6268" w:type="dxa"/>
            <w:tcBorders>
              <w:bottom w:val="single" w:sz="4" w:space="0" w:color="auto"/>
            </w:tcBorders>
            <w:shd w:val="clear" w:color="auto" w:fill="auto"/>
          </w:tcPr>
          <w:p w14:paraId="0D2BE71D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5. Wartość wskaźników rezultatu zaplanowana a projektach, w tym wskaźniki inne niż wskazane w FEPZ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</w:tcPr>
          <w:p w14:paraId="684E01A6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</w:tbl>
    <w:p w14:paraId="587AE373" w14:textId="77777777" w:rsidR="0095667A" w:rsidRPr="00373371" w:rsidRDefault="0095667A"/>
    <w:sectPr w:rsidR="0095667A" w:rsidRPr="00373371" w:rsidSect="002F2BA9">
      <w:headerReference w:type="default" r:id="rId9"/>
      <w:type w:val="continuous"/>
      <w:pgSz w:w="11910" w:h="16840"/>
      <w:pgMar w:top="1380" w:right="1020" w:bottom="280" w:left="11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91158" w14:textId="77777777" w:rsidR="00087FF1" w:rsidRDefault="00087FF1">
      <w:pPr>
        <w:spacing w:after="0" w:line="240" w:lineRule="auto"/>
      </w:pPr>
      <w:r>
        <w:separator/>
      </w:r>
    </w:p>
  </w:endnote>
  <w:endnote w:type="continuationSeparator" w:id="0">
    <w:p w14:paraId="09B1104B" w14:textId="77777777" w:rsidR="00087FF1" w:rsidRDefault="00087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0C9CD" w14:textId="77777777" w:rsidR="00087FF1" w:rsidRDefault="00087FF1">
      <w:pPr>
        <w:spacing w:after="0" w:line="240" w:lineRule="auto"/>
      </w:pPr>
      <w:r>
        <w:separator/>
      </w:r>
    </w:p>
  </w:footnote>
  <w:footnote w:type="continuationSeparator" w:id="0">
    <w:p w14:paraId="1366BD65" w14:textId="77777777" w:rsidR="00087FF1" w:rsidRDefault="00087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79E05" w14:textId="77777777" w:rsidR="00CC0191" w:rsidRPr="00CC0191" w:rsidRDefault="000C6075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6A23834"/>
    <w:multiLevelType w:val="hybridMultilevel"/>
    <w:tmpl w:val="CAB88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975B9"/>
    <w:multiLevelType w:val="hybridMultilevel"/>
    <w:tmpl w:val="4CBC48A4"/>
    <w:lvl w:ilvl="0" w:tplc="67B8738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70478"/>
    <w:multiLevelType w:val="hybridMultilevel"/>
    <w:tmpl w:val="03C60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43472"/>
    <w:multiLevelType w:val="hybridMultilevel"/>
    <w:tmpl w:val="6DE454BA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6D07"/>
    <w:multiLevelType w:val="hybridMultilevel"/>
    <w:tmpl w:val="C73C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75423"/>
    <w:multiLevelType w:val="hybridMultilevel"/>
    <w:tmpl w:val="5518D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36D28"/>
    <w:multiLevelType w:val="hybridMultilevel"/>
    <w:tmpl w:val="5E0C6372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323FC"/>
    <w:multiLevelType w:val="hybridMultilevel"/>
    <w:tmpl w:val="7318CFFE"/>
    <w:lvl w:ilvl="0" w:tplc="E2F0A6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76F72"/>
    <w:multiLevelType w:val="hybridMultilevel"/>
    <w:tmpl w:val="DF7AE92E"/>
    <w:lvl w:ilvl="0" w:tplc="8842E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47299"/>
    <w:multiLevelType w:val="hybridMultilevel"/>
    <w:tmpl w:val="92E29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A58B4"/>
    <w:multiLevelType w:val="hybridMultilevel"/>
    <w:tmpl w:val="0D7220CA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E46AE"/>
    <w:multiLevelType w:val="hybridMultilevel"/>
    <w:tmpl w:val="B8202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C5477"/>
    <w:multiLevelType w:val="hybridMultilevel"/>
    <w:tmpl w:val="2A706F22"/>
    <w:lvl w:ilvl="0" w:tplc="8842E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A531D"/>
    <w:multiLevelType w:val="hybridMultilevel"/>
    <w:tmpl w:val="9D06715C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D38F7"/>
    <w:multiLevelType w:val="hybridMultilevel"/>
    <w:tmpl w:val="2AC4218E"/>
    <w:lvl w:ilvl="0" w:tplc="8842E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72B4C"/>
    <w:multiLevelType w:val="hybridMultilevel"/>
    <w:tmpl w:val="91F632CC"/>
    <w:lvl w:ilvl="0" w:tplc="9E98C2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6700B"/>
    <w:multiLevelType w:val="hybridMultilevel"/>
    <w:tmpl w:val="77880198"/>
    <w:lvl w:ilvl="0" w:tplc="8842E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7928AD"/>
    <w:multiLevelType w:val="hybridMultilevel"/>
    <w:tmpl w:val="7A64AEC2"/>
    <w:lvl w:ilvl="0" w:tplc="DAC2DD96">
      <w:numFmt w:val="bullet"/>
      <w:lvlText w:val="-"/>
      <w:lvlJc w:val="left"/>
      <w:pPr>
        <w:ind w:left="720" w:hanging="360"/>
      </w:pPr>
      <w:rPr>
        <w:rFonts w:ascii="Myriad Pro" w:eastAsiaTheme="minorHAnsi" w:hAnsi="Myriad Pro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D1954"/>
    <w:multiLevelType w:val="hybridMultilevel"/>
    <w:tmpl w:val="56207F2C"/>
    <w:lvl w:ilvl="0" w:tplc="CD526D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02F2E"/>
    <w:multiLevelType w:val="hybridMultilevel"/>
    <w:tmpl w:val="B9D83686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46E56"/>
    <w:multiLevelType w:val="hybridMultilevel"/>
    <w:tmpl w:val="52969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56BA2"/>
    <w:multiLevelType w:val="hybridMultilevel"/>
    <w:tmpl w:val="10341334"/>
    <w:lvl w:ilvl="0" w:tplc="88AEF1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54A97"/>
    <w:multiLevelType w:val="hybridMultilevel"/>
    <w:tmpl w:val="A9386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D12DD"/>
    <w:multiLevelType w:val="hybridMultilevel"/>
    <w:tmpl w:val="00B683EA"/>
    <w:lvl w:ilvl="0" w:tplc="34C4B2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5738A"/>
    <w:multiLevelType w:val="hybridMultilevel"/>
    <w:tmpl w:val="AD30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A793B"/>
    <w:multiLevelType w:val="hybridMultilevel"/>
    <w:tmpl w:val="0EA64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24AB9"/>
    <w:multiLevelType w:val="hybridMultilevel"/>
    <w:tmpl w:val="49BAF382"/>
    <w:lvl w:ilvl="0" w:tplc="4394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33746"/>
    <w:multiLevelType w:val="hybridMultilevel"/>
    <w:tmpl w:val="6BF070A0"/>
    <w:lvl w:ilvl="0" w:tplc="31C80C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41318"/>
    <w:multiLevelType w:val="hybridMultilevel"/>
    <w:tmpl w:val="4FBAF472"/>
    <w:lvl w:ilvl="0" w:tplc="1D7C71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E6A24"/>
    <w:multiLevelType w:val="hybridMultilevel"/>
    <w:tmpl w:val="C458EA2E"/>
    <w:lvl w:ilvl="0" w:tplc="0C7ADE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25"/>
  </w:num>
  <w:num w:numId="4">
    <w:abstractNumId w:val="1"/>
  </w:num>
  <w:num w:numId="5">
    <w:abstractNumId w:val="7"/>
  </w:num>
  <w:num w:numId="6">
    <w:abstractNumId w:val="27"/>
  </w:num>
  <w:num w:numId="7">
    <w:abstractNumId w:val="4"/>
  </w:num>
  <w:num w:numId="8">
    <w:abstractNumId w:val="19"/>
  </w:num>
  <w:num w:numId="9">
    <w:abstractNumId w:val="17"/>
  </w:num>
  <w:num w:numId="10">
    <w:abstractNumId w:val="12"/>
  </w:num>
  <w:num w:numId="11">
    <w:abstractNumId w:val="6"/>
  </w:num>
  <w:num w:numId="12">
    <w:abstractNumId w:val="5"/>
  </w:num>
  <w:num w:numId="13">
    <w:abstractNumId w:val="22"/>
  </w:num>
  <w:num w:numId="14">
    <w:abstractNumId w:val="30"/>
  </w:num>
  <w:num w:numId="15">
    <w:abstractNumId w:val="16"/>
  </w:num>
  <w:num w:numId="16">
    <w:abstractNumId w:val="8"/>
  </w:num>
  <w:num w:numId="17">
    <w:abstractNumId w:val="13"/>
  </w:num>
  <w:num w:numId="18">
    <w:abstractNumId w:val="3"/>
  </w:num>
  <w:num w:numId="19">
    <w:abstractNumId w:val="15"/>
  </w:num>
  <w:num w:numId="20">
    <w:abstractNumId w:val="11"/>
  </w:num>
  <w:num w:numId="21">
    <w:abstractNumId w:val="21"/>
  </w:num>
  <w:num w:numId="22">
    <w:abstractNumId w:val="24"/>
  </w:num>
  <w:num w:numId="23">
    <w:abstractNumId w:val="18"/>
  </w:num>
  <w:num w:numId="24">
    <w:abstractNumId w:val="10"/>
  </w:num>
  <w:num w:numId="25">
    <w:abstractNumId w:val="26"/>
  </w:num>
  <w:num w:numId="26">
    <w:abstractNumId w:val="33"/>
  </w:num>
  <w:num w:numId="27">
    <w:abstractNumId w:val="32"/>
  </w:num>
  <w:num w:numId="28">
    <w:abstractNumId w:val="29"/>
  </w:num>
  <w:num w:numId="29">
    <w:abstractNumId w:val="23"/>
  </w:num>
  <w:num w:numId="30">
    <w:abstractNumId w:val="31"/>
  </w:num>
  <w:num w:numId="31">
    <w:abstractNumId w:val="14"/>
  </w:num>
  <w:num w:numId="32">
    <w:abstractNumId w:val="2"/>
  </w:num>
  <w:num w:numId="33">
    <w:abstractNumId w:val="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19"/>
    <w:rsid w:val="00005A8C"/>
    <w:rsid w:val="000535CF"/>
    <w:rsid w:val="00087FF1"/>
    <w:rsid w:val="00091907"/>
    <w:rsid w:val="000921F7"/>
    <w:rsid w:val="000C6075"/>
    <w:rsid w:val="000F2A47"/>
    <w:rsid w:val="000F478B"/>
    <w:rsid w:val="0014492C"/>
    <w:rsid w:val="001A4EB7"/>
    <w:rsid w:val="001B5954"/>
    <w:rsid w:val="001D67ED"/>
    <w:rsid w:val="001E4761"/>
    <w:rsid w:val="00200059"/>
    <w:rsid w:val="00210662"/>
    <w:rsid w:val="002465FB"/>
    <w:rsid w:val="00254C7F"/>
    <w:rsid w:val="002B5593"/>
    <w:rsid w:val="002C69CE"/>
    <w:rsid w:val="002D3DF4"/>
    <w:rsid w:val="002F2BA9"/>
    <w:rsid w:val="00332CCF"/>
    <w:rsid w:val="003477FD"/>
    <w:rsid w:val="00351BAB"/>
    <w:rsid w:val="00373371"/>
    <w:rsid w:val="003823C1"/>
    <w:rsid w:val="00391909"/>
    <w:rsid w:val="003B1856"/>
    <w:rsid w:val="003B5B2D"/>
    <w:rsid w:val="003E1002"/>
    <w:rsid w:val="003F2CFE"/>
    <w:rsid w:val="004431A1"/>
    <w:rsid w:val="00464B7E"/>
    <w:rsid w:val="004B4353"/>
    <w:rsid w:val="004E23DD"/>
    <w:rsid w:val="00515162"/>
    <w:rsid w:val="0051729E"/>
    <w:rsid w:val="00523786"/>
    <w:rsid w:val="00530A30"/>
    <w:rsid w:val="00536737"/>
    <w:rsid w:val="00552B66"/>
    <w:rsid w:val="00553099"/>
    <w:rsid w:val="0056432A"/>
    <w:rsid w:val="0059016E"/>
    <w:rsid w:val="005D4231"/>
    <w:rsid w:val="005D6746"/>
    <w:rsid w:val="005E501F"/>
    <w:rsid w:val="00624D69"/>
    <w:rsid w:val="006664CC"/>
    <w:rsid w:val="00672041"/>
    <w:rsid w:val="006A2A70"/>
    <w:rsid w:val="006A406D"/>
    <w:rsid w:val="006A7DB0"/>
    <w:rsid w:val="006B5A88"/>
    <w:rsid w:val="006C5C53"/>
    <w:rsid w:val="006E7A35"/>
    <w:rsid w:val="00725098"/>
    <w:rsid w:val="007540DD"/>
    <w:rsid w:val="00783D9D"/>
    <w:rsid w:val="00804A25"/>
    <w:rsid w:val="00864096"/>
    <w:rsid w:val="00871247"/>
    <w:rsid w:val="00876678"/>
    <w:rsid w:val="008779C5"/>
    <w:rsid w:val="008820C3"/>
    <w:rsid w:val="008A3E40"/>
    <w:rsid w:val="008C4174"/>
    <w:rsid w:val="008C6EF2"/>
    <w:rsid w:val="009157AE"/>
    <w:rsid w:val="00924FCE"/>
    <w:rsid w:val="0092662C"/>
    <w:rsid w:val="0094421E"/>
    <w:rsid w:val="00952295"/>
    <w:rsid w:val="0095567D"/>
    <w:rsid w:val="0095667A"/>
    <w:rsid w:val="009601EA"/>
    <w:rsid w:val="009A232E"/>
    <w:rsid w:val="009B365C"/>
    <w:rsid w:val="009D6EB1"/>
    <w:rsid w:val="009F6790"/>
    <w:rsid w:val="00A43F1D"/>
    <w:rsid w:val="00A721E6"/>
    <w:rsid w:val="00A768B9"/>
    <w:rsid w:val="00AA7035"/>
    <w:rsid w:val="00AE1F71"/>
    <w:rsid w:val="00AF44BF"/>
    <w:rsid w:val="00B11873"/>
    <w:rsid w:val="00B23AA9"/>
    <w:rsid w:val="00BA1F5B"/>
    <w:rsid w:val="00BB4538"/>
    <w:rsid w:val="00BC0319"/>
    <w:rsid w:val="00BF04C1"/>
    <w:rsid w:val="00C03037"/>
    <w:rsid w:val="00C4623A"/>
    <w:rsid w:val="00C50B27"/>
    <w:rsid w:val="00C67D0D"/>
    <w:rsid w:val="00CA22D5"/>
    <w:rsid w:val="00CB243B"/>
    <w:rsid w:val="00CB4A8A"/>
    <w:rsid w:val="00CD657E"/>
    <w:rsid w:val="00CF1B09"/>
    <w:rsid w:val="00CF5F76"/>
    <w:rsid w:val="00D23F40"/>
    <w:rsid w:val="00D2780C"/>
    <w:rsid w:val="00D44105"/>
    <w:rsid w:val="00D451B6"/>
    <w:rsid w:val="00D52352"/>
    <w:rsid w:val="00D94BA8"/>
    <w:rsid w:val="00DA1406"/>
    <w:rsid w:val="00DA46DC"/>
    <w:rsid w:val="00DE4224"/>
    <w:rsid w:val="00DE6898"/>
    <w:rsid w:val="00E11EDA"/>
    <w:rsid w:val="00E31561"/>
    <w:rsid w:val="00E81597"/>
    <w:rsid w:val="00F03ED0"/>
    <w:rsid w:val="00F05469"/>
    <w:rsid w:val="00F06250"/>
    <w:rsid w:val="00F21555"/>
    <w:rsid w:val="00F239A5"/>
    <w:rsid w:val="00FA2554"/>
    <w:rsid w:val="00FA45DC"/>
    <w:rsid w:val="00FA666C"/>
    <w:rsid w:val="00FD0A15"/>
    <w:rsid w:val="00FD2ECF"/>
    <w:rsid w:val="00FE3093"/>
    <w:rsid w:val="00FE5641"/>
    <w:rsid w:val="00F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36A5"/>
  <w15:chartTrackingRefBased/>
  <w15:docId w15:val="{B0DDEA9A-8723-4441-93CE-59714D1D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03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C031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319"/>
  </w:style>
  <w:style w:type="character" w:styleId="Odwoaniedokomentarza">
    <w:name w:val="annotation reference"/>
    <w:basedOn w:val="Domylnaczcionkaakapitu"/>
    <w:uiPriority w:val="99"/>
    <w:semiHidden/>
    <w:unhideWhenUsed/>
    <w:rsid w:val="00BC0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31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031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31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3B18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856"/>
    <w:pPr>
      <w:widowControl/>
      <w:autoSpaceDE/>
      <w:autoSpaceDN/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856"/>
    <w:rPr>
      <w:b/>
      <w:bCs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2F2BA9"/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F05469"/>
  </w:style>
  <w:style w:type="paragraph" w:customStyle="1" w:styleId="TableParagraph">
    <w:name w:val="Table Paragraph"/>
    <w:basedOn w:val="Normalny"/>
    <w:uiPriority w:val="1"/>
    <w:qFormat/>
    <w:rsid w:val="008C417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8EFA8-8DB6-42F5-952C-447133CC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2339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Bykowska-Berest</dc:creator>
  <cp:keywords/>
  <dc:description/>
  <cp:lastModifiedBy>Katarzyna Hołubczat</cp:lastModifiedBy>
  <cp:revision>2</cp:revision>
  <cp:lastPrinted>2023-07-25T07:09:00Z</cp:lastPrinted>
  <dcterms:created xsi:type="dcterms:W3CDTF">2024-02-26T12:01:00Z</dcterms:created>
  <dcterms:modified xsi:type="dcterms:W3CDTF">2024-02-26T12:01:00Z</dcterms:modified>
</cp:coreProperties>
</file>